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01E9" w:rsidRPr="00330A56" w:rsidRDefault="00064D96" w:rsidP="00F45E3A">
      <w:pPr>
        <w:jc w:val="center"/>
        <w:rPr>
          <w:szCs w:val="21"/>
        </w:rPr>
      </w:pPr>
      <w:r w:rsidRPr="00330A56">
        <w:rPr>
          <w:szCs w:val="21"/>
        </w:rPr>
        <w:t>GLBL</w:t>
      </w:r>
      <w:r w:rsidR="00E001E9" w:rsidRPr="00330A56">
        <w:rPr>
          <w:szCs w:val="21"/>
        </w:rPr>
        <w:t xml:space="preserve"> 33</w:t>
      </w:r>
      <w:r w:rsidR="00F95F33">
        <w:rPr>
          <w:szCs w:val="21"/>
        </w:rPr>
        <w:t>55</w:t>
      </w:r>
    </w:p>
    <w:p w:rsidR="00E001E9" w:rsidRPr="00330A56" w:rsidRDefault="00F95F33" w:rsidP="00F45E3A">
      <w:pPr>
        <w:jc w:val="center"/>
        <w:rPr>
          <w:b/>
          <w:sz w:val="40"/>
        </w:rPr>
      </w:pPr>
      <w:r>
        <w:rPr>
          <w:b/>
          <w:sz w:val="40"/>
        </w:rPr>
        <w:t>Global Governance</w:t>
      </w:r>
    </w:p>
    <w:p w:rsidR="00E001E9" w:rsidRPr="00330A56" w:rsidRDefault="00E001E9" w:rsidP="00064D96">
      <w:pPr>
        <w:spacing w:after="120"/>
        <w:jc w:val="center"/>
      </w:pPr>
      <w:r w:rsidRPr="00330A56">
        <w:t xml:space="preserve">Late </w:t>
      </w:r>
      <w:r w:rsidR="00064D96" w:rsidRPr="00330A56">
        <w:t>Fall</w:t>
      </w:r>
      <w:r w:rsidRPr="00330A56">
        <w:t xml:space="preserve"> 201</w:t>
      </w:r>
      <w:r w:rsidR="00064D96" w:rsidRPr="00330A56">
        <w:t xml:space="preserve">9 </w:t>
      </w:r>
    </w:p>
    <w:p w:rsidR="00E001E9" w:rsidRDefault="00E001E9" w:rsidP="00E001E9">
      <w:pPr>
        <w:rPr>
          <w:sz w:val="21"/>
          <w:szCs w:val="21"/>
        </w:rPr>
      </w:pPr>
    </w:p>
    <w:p w:rsidR="00330A56" w:rsidRPr="00984BFF" w:rsidRDefault="00330A56" w:rsidP="00E001E9">
      <w:pPr>
        <w:rPr>
          <w:sz w:val="21"/>
          <w:szCs w:val="21"/>
        </w:rPr>
      </w:pPr>
    </w:p>
    <w:tbl>
      <w:tblPr>
        <w:tblStyle w:val="TableGrid"/>
        <w:tblW w:w="9540" w:type="dxa"/>
        <w:tblLook w:val="04A0" w:firstRow="1" w:lastRow="0" w:firstColumn="1" w:lastColumn="0" w:noHBand="0" w:noVBand="1"/>
      </w:tblPr>
      <w:tblGrid>
        <w:gridCol w:w="1162"/>
        <w:gridCol w:w="2530"/>
        <w:gridCol w:w="1395"/>
        <w:gridCol w:w="4453"/>
      </w:tblGrid>
      <w:tr w:rsidR="00E001E9" w:rsidRPr="00055C0A" w:rsidTr="00064D96">
        <w:trPr>
          <w:trHeight w:val="320"/>
        </w:trPr>
        <w:tc>
          <w:tcPr>
            <w:tcW w:w="0" w:type="auto"/>
            <w:tcBorders>
              <w:top w:val="nil"/>
              <w:left w:val="nil"/>
              <w:bottom w:val="nil"/>
              <w:right w:val="nil"/>
            </w:tcBorders>
          </w:tcPr>
          <w:p w:rsidR="00E001E9" w:rsidRPr="00055C0A" w:rsidRDefault="00E001E9" w:rsidP="00C9722F">
            <w:pPr>
              <w:rPr>
                <w:color w:val="ED7D31" w:themeColor="accent2"/>
                <w:sz w:val="22"/>
              </w:rPr>
            </w:pPr>
            <w:r w:rsidRPr="00055C0A">
              <w:rPr>
                <w:color w:val="ED7D31" w:themeColor="accent2"/>
                <w:sz w:val="22"/>
              </w:rPr>
              <w:t>Instructor</w:t>
            </w:r>
          </w:p>
        </w:tc>
        <w:tc>
          <w:tcPr>
            <w:tcW w:w="2530" w:type="dxa"/>
            <w:tcBorders>
              <w:top w:val="nil"/>
              <w:left w:val="nil"/>
              <w:bottom w:val="nil"/>
              <w:right w:val="nil"/>
            </w:tcBorders>
          </w:tcPr>
          <w:p w:rsidR="00E001E9" w:rsidRPr="00055C0A" w:rsidRDefault="00064D96" w:rsidP="00C9722F">
            <w:pPr>
              <w:rPr>
                <w:sz w:val="22"/>
              </w:rPr>
            </w:pPr>
            <w:r>
              <w:rPr>
                <w:sz w:val="22"/>
              </w:rPr>
              <w:t xml:space="preserve">Dr. </w:t>
            </w:r>
            <w:r w:rsidR="00E001E9" w:rsidRPr="00055C0A">
              <w:rPr>
                <w:sz w:val="22"/>
              </w:rPr>
              <w:t>Malliga Och</w:t>
            </w:r>
          </w:p>
        </w:tc>
        <w:tc>
          <w:tcPr>
            <w:tcW w:w="1395" w:type="dxa"/>
            <w:tcBorders>
              <w:top w:val="nil"/>
              <w:left w:val="nil"/>
              <w:bottom w:val="nil"/>
              <w:right w:val="nil"/>
            </w:tcBorders>
          </w:tcPr>
          <w:p w:rsidR="00E001E9" w:rsidRPr="00055C0A" w:rsidRDefault="00E001E9" w:rsidP="00C9722F">
            <w:pPr>
              <w:rPr>
                <w:sz w:val="22"/>
              </w:rPr>
            </w:pPr>
            <w:r w:rsidRPr="00055C0A">
              <w:rPr>
                <w:color w:val="ED7D31" w:themeColor="accent2"/>
                <w:sz w:val="22"/>
              </w:rPr>
              <w:t>Office</w:t>
            </w:r>
          </w:p>
        </w:tc>
        <w:tc>
          <w:tcPr>
            <w:tcW w:w="4453" w:type="dxa"/>
            <w:tcBorders>
              <w:top w:val="nil"/>
              <w:left w:val="nil"/>
              <w:bottom w:val="nil"/>
              <w:right w:val="nil"/>
            </w:tcBorders>
          </w:tcPr>
          <w:p w:rsidR="00E001E9" w:rsidRPr="00055C0A" w:rsidRDefault="00E001E9" w:rsidP="00C9722F">
            <w:pPr>
              <w:rPr>
                <w:sz w:val="22"/>
              </w:rPr>
            </w:pPr>
            <w:r w:rsidRPr="00055C0A">
              <w:rPr>
                <w:sz w:val="22"/>
              </w:rPr>
              <w:t>North Gravely Hall 116</w:t>
            </w:r>
          </w:p>
        </w:tc>
      </w:tr>
      <w:tr w:rsidR="00E001E9" w:rsidRPr="00055C0A" w:rsidTr="00064D96">
        <w:trPr>
          <w:trHeight w:val="306"/>
        </w:trPr>
        <w:tc>
          <w:tcPr>
            <w:tcW w:w="0" w:type="auto"/>
            <w:tcBorders>
              <w:top w:val="nil"/>
              <w:left w:val="nil"/>
              <w:bottom w:val="nil"/>
              <w:right w:val="nil"/>
            </w:tcBorders>
          </w:tcPr>
          <w:p w:rsidR="00E001E9" w:rsidRPr="00055C0A" w:rsidRDefault="00E001E9" w:rsidP="00C9722F">
            <w:pPr>
              <w:rPr>
                <w:color w:val="ED7D31" w:themeColor="accent2"/>
                <w:sz w:val="22"/>
              </w:rPr>
            </w:pPr>
            <w:r w:rsidRPr="00055C0A">
              <w:rPr>
                <w:color w:val="ED7D31" w:themeColor="accent2"/>
                <w:sz w:val="22"/>
              </w:rPr>
              <w:t>Phone</w:t>
            </w:r>
          </w:p>
        </w:tc>
        <w:tc>
          <w:tcPr>
            <w:tcW w:w="2530" w:type="dxa"/>
            <w:tcBorders>
              <w:top w:val="nil"/>
              <w:left w:val="nil"/>
              <w:bottom w:val="nil"/>
              <w:right w:val="nil"/>
            </w:tcBorders>
          </w:tcPr>
          <w:p w:rsidR="00E001E9" w:rsidRPr="00055C0A" w:rsidRDefault="00E001E9" w:rsidP="00C9722F">
            <w:pPr>
              <w:rPr>
                <w:sz w:val="22"/>
              </w:rPr>
            </w:pPr>
            <w:r w:rsidRPr="00055C0A">
              <w:rPr>
                <w:sz w:val="22"/>
              </w:rPr>
              <w:t>208-282-3717</w:t>
            </w:r>
          </w:p>
        </w:tc>
        <w:tc>
          <w:tcPr>
            <w:tcW w:w="1395" w:type="dxa"/>
            <w:tcBorders>
              <w:top w:val="nil"/>
              <w:left w:val="nil"/>
              <w:bottom w:val="nil"/>
              <w:right w:val="nil"/>
            </w:tcBorders>
          </w:tcPr>
          <w:p w:rsidR="00E001E9" w:rsidRPr="00055C0A" w:rsidRDefault="00E001E9" w:rsidP="00C9722F">
            <w:pPr>
              <w:rPr>
                <w:sz w:val="22"/>
              </w:rPr>
            </w:pPr>
            <w:r w:rsidRPr="00055C0A">
              <w:rPr>
                <w:color w:val="ED7D31" w:themeColor="accent2"/>
                <w:sz w:val="22"/>
              </w:rPr>
              <w:t>Office Hours</w:t>
            </w:r>
          </w:p>
        </w:tc>
        <w:tc>
          <w:tcPr>
            <w:tcW w:w="4453" w:type="dxa"/>
            <w:tcBorders>
              <w:top w:val="nil"/>
              <w:left w:val="nil"/>
              <w:bottom w:val="nil"/>
              <w:right w:val="nil"/>
            </w:tcBorders>
          </w:tcPr>
          <w:p w:rsidR="00E001E9" w:rsidRPr="00055C0A" w:rsidRDefault="00E001E9" w:rsidP="00C9722F">
            <w:pPr>
              <w:rPr>
                <w:sz w:val="22"/>
              </w:rPr>
            </w:pPr>
            <w:r w:rsidRPr="00055C0A">
              <w:rPr>
                <w:sz w:val="22"/>
              </w:rPr>
              <w:t>T</w:t>
            </w:r>
            <w:r w:rsidR="00835900">
              <w:rPr>
                <w:sz w:val="22"/>
              </w:rPr>
              <w:t>/TR</w:t>
            </w:r>
            <w:r w:rsidRPr="00055C0A">
              <w:rPr>
                <w:sz w:val="22"/>
              </w:rPr>
              <w:t xml:space="preserve"> 12.30 </w:t>
            </w:r>
            <w:r w:rsidR="00835900">
              <w:rPr>
                <w:sz w:val="22"/>
              </w:rPr>
              <w:t>–</w:t>
            </w:r>
            <w:r w:rsidRPr="00055C0A">
              <w:rPr>
                <w:sz w:val="22"/>
              </w:rPr>
              <w:t xml:space="preserve"> </w:t>
            </w:r>
            <w:r w:rsidR="00835900">
              <w:rPr>
                <w:sz w:val="22"/>
              </w:rPr>
              <w:t xml:space="preserve">2 </w:t>
            </w:r>
            <w:r w:rsidRPr="00055C0A">
              <w:rPr>
                <w:sz w:val="22"/>
              </w:rPr>
              <w:t>pm</w:t>
            </w:r>
          </w:p>
        </w:tc>
      </w:tr>
      <w:tr w:rsidR="00E001E9" w:rsidRPr="00055C0A" w:rsidTr="00064D96">
        <w:trPr>
          <w:trHeight w:val="393"/>
        </w:trPr>
        <w:tc>
          <w:tcPr>
            <w:tcW w:w="0" w:type="auto"/>
            <w:tcBorders>
              <w:top w:val="nil"/>
              <w:left w:val="nil"/>
              <w:bottom w:val="nil"/>
              <w:right w:val="nil"/>
            </w:tcBorders>
          </w:tcPr>
          <w:p w:rsidR="00E001E9" w:rsidRPr="00055C0A" w:rsidRDefault="00E001E9" w:rsidP="00C9722F">
            <w:pPr>
              <w:rPr>
                <w:color w:val="ED7D31" w:themeColor="accent2"/>
                <w:sz w:val="22"/>
              </w:rPr>
            </w:pPr>
            <w:r w:rsidRPr="00055C0A">
              <w:rPr>
                <w:color w:val="ED7D31" w:themeColor="accent2"/>
                <w:sz w:val="22"/>
              </w:rPr>
              <w:t>Email</w:t>
            </w:r>
          </w:p>
        </w:tc>
        <w:tc>
          <w:tcPr>
            <w:tcW w:w="2530" w:type="dxa"/>
            <w:tcBorders>
              <w:top w:val="nil"/>
              <w:left w:val="nil"/>
              <w:bottom w:val="nil"/>
              <w:right w:val="nil"/>
            </w:tcBorders>
          </w:tcPr>
          <w:p w:rsidR="00E001E9" w:rsidRPr="00055C0A" w:rsidRDefault="00E001E9" w:rsidP="00C9722F">
            <w:pPr>
              <w:rPr>
                <w:sz w:val="22"/>
              </w:rPr>
            </w:pPr>
            <w:r w:rsidRPr="00055C0A">
              <w:rPr>
                <w:sz w:val="22"/>
              </w:rPr>
              <w:t>ochmall@isu.edu</w:t>
            </w:r>
          </w:p>
        </w:tc>
        <w:tc>
          <w:tcPr>
            <w:tcW w:w="1395" w:type="dxa"/>
            <w:tcBorders>
              <w:top w:val="nil"/>
              <w:left w:val="nil"/>
              <w:bottom w:val="nil"/>
              <w:right w:val="nil"/>
            </w:tcBorders>
          </w:tcPr>
          <w:p w:rsidR="00E001E9" w:rsidRPr="00055C0A" w:rsidRDefault="00E001E9" w:rsidP="00C9722F">
            <w:pPr>
              <w:rPr>
                <w:sz w:val="22"/>
              </w:rPr>
            </w:pPr>
          </w:p>
        </w:tc>
        <w:tc>
          <w:tcPr>
            <w:tcW w:w="4453" w:type="dxa"/>
            <w:tcBorders>
              <w:top w:val="nil"/>
              <w:left w:val="nil"/>
              <w:bottom w:val="nil"/>
              <w:right w:val="nil"/>
            </w:tcBorders>
          </w:tcPr>
          <w:p w:rsidR="00E001E9" w:rsidRPr="00055C0A" w:rsidRDefault="00064D96" w:rsidP="00C9722F">
            <w:pPr>
              <w:rPr>
                <w:sz w:val="22"/>
              </w:rPr>
            </w:pPr>
            <w:r>
              <w:rPr>
                <w:sz w:val="22"/>
              </w:rPr>
              <w:t>M/W/F 1:00 – 3:00 pm (</w:t>
            </w:r>
            <w:r w:rsidR="00E001E9" w:rsidRPr="00055C0A">
              <w:rPr>
                <w:sz w:val="22"/>
              </w:rPr>
              <w:t>by appointment</w:t>
            </w:r>
            <w:r>
              <w:rPr>
                <w:sz w:val="22"/>
              </w:rPr>
              <w:t xml:space="preserve"> only)</w:t>
            </w:r>
          </w:p>
        </w:tc>
      </w:tr>
    </w:tbl>
    <w:p w:rsidR="00E001E9" w:rsidRPr="00984BFF" w:rsidRDefault="00E001E9" w:rsidP="00E001E9">
      <w:pPr>
        <w:rPr>
          <w:sz w:val="21"/>
          <w:szCs w:val="21"/>
        </w:rPr>
      </w:pPr>
    </w:p>
    <w:p w:rsidR="00E001E9" w:rsidRPr="00DD01D2" w:rsidRDefault="00E001E9" w:rsidP="00E001E9">
      <w:pPr>
        <w:rPr>
          <w:b/>
          <w:color w:val="ED7D31" w:themeColor="accent2"/>
          <w:szCs w:val="21"/>
        </w:rPr>
      </w:pPr>
      <w:r w:rsidRPr="00DD01D2">
        <w:rPr>
          <w:b/>
          <w:color w:val="ED7D31" w:themeColor="accent2"/>
          <w:szCs w:val="21"/>
        </w:rPr>
        <w:t>Welcome to class!</w:t>
      </w:r>
    </w:p>
    <w:p w:rsidR="00E001E9" w:rsidRDefault="00E001E9"/>
    <w:p w:rsidR="00F95F33" w:rsidRDefault="00F95F33" w:rsidP="00F95F33">
      <w:pPr>
        <w:rPr>
          <w:rFonts w:ascii="Corbel" w:eastAsia="Calibri" w:hAnsi="Corbel"/>
          <w:sz w:val="21"/>
          <w:szCs w:val="21"/>
        </w:rPr>
      </w:pPr>
      <w:r>
        <w:rPr>
          <w:rFonts w:ascii="Corbel" w:eastAsia="Calibri" w:hAnsi="Corbel"/>
          <w:sz w:val="21"/>
          <w:szCs w:val="21"/>
        </w:rPr>
        <w:t>One of the most enduring features of</w:t>
      </w:r>
      <w:r w:rsidRPr="00C1007D">
        <w:rPr>
          <w:rFonts w:ascii="Corbel" w:eastAsia="Calibri" w:hAnsi="Corbel"/>
          <w:sz w:val="21"/>
          <w:szCs w:val="21"/>
        </w:rPr>
        <w:t xml:space="preserve"> international relations</w:t>
      </w:r>
      <w:r>
        <w:rPr>
          <w:rFonts w:ascii="Corbel" w:eastAsia="Calibri" w:hAnsi="Corbel"/>
          <w:sz w:val="21"/>
          <w:szCs w:val="21"/>
        </w:rPr>
        <w:t xml:space="preserve"> is </w:t>
      </w:r>
      <w:r w:rsidRPr="00C1007D">
        <w:rPr>
          <w:rFonts w:ascii="Corbel" w:eastAsia="Calibri" w:hAnsi="Corbel"/>
          <w:sz w:val="21"/>
          <w:szCs w:val="21"/>
        </w:rPr>
        <w:t>anarchy, or the absence of government in world affairs.</w:t>
      </w:r>
      <w:r>
        <w:rPr>
          <w:rFonts w:ascii="Corbel" w:eastAsia="Calibri" w:hAnsi="Corbel"/>
          <w:sz w:val="21"/>
          <w:szCs w:val="21"/>
        </w:rPr>
        <w:t xml:space="preserve"> </w:t>
      </w:r>
      <w:r w:rsidRPr="00C1007D">
        <w:rPr>
          <w:rFonts w:ascii="Corbel" w:eastAsia="Calibri" w:hAnsi="Corbel"/>
          <w:sz w:val="21"/>
          <w:szCs w:val="21"/>
        </w:rPr>
        <w:t xml:space="preserve">This course will help students understand how states, </w:t>
      </w:r>
      <w:r>
        <w:rPr>
          <w:rFonts w:ascii="Corbel" w:eastAsia="Calibri" w:hAnsi="Corbel"/>
          <w:sz w:val="21"/>
          <w:szCs w:val="21"/>
        </w:rPr>
        <w:t xml:space="preserve">international </w:t>
      </w:r>
      <w:r w:rsidRPr="00C1007D">
        <w:rPr>
          <w:rFonts w:ascii="Corbel" w:eastAsia="Calibri" w:hAnsi="Corbel"/>
          <w:sz w:val="21"/>
          <w:szCs w:val="21"/>
        </w:rPr>
        <w:t xml:space="preserve">organizations, </w:t>
      </w:r>
      <w:r>
        <w:rPr>
          <w:rFonts w:ascii="Corbel" w:eastAsia="Calibri" w:hAnsi="Corbel"/>
          <w:sz w:val="21"/>
          <w:szCs w:val="21"/>
        </w:rPr>
        <w:t xml:space="preserve">corporations, </w:t>
      </w:r>
      <w:r w:rsidRPr="00C1007D">
        <w:rPr>
          <w:rFonts w:ascii="Corbel" w:eastAsia="Calibri" w:hAnsi="Corbel"/>
          <w:sz w:val="21"/>
          <w:szCs w:val="21"/>
        </w:rPr>
        <w:t xml:space="preserve">and individuals work together to solve international problems and </w:t>
      </w:r>
      <w:r>
        <w:rPr>
          <w:rFonts w:ascii="Corbel" w:eastAsia="Calibri" w:hAnsi="Corbel"/>
          <w:sz w:val="21"/>
          <w:szCs w:val="21"/>
        </w:rPr>
        <w:t>though global governance</w:t>
      </w:r>
      <w:r w:rsidRPr="00C1007D">
        <w:rPr>
          <w:rFonts w:ascii="Corbel" w:eastAsia="Calibri" w:hAnsi="Corbel"/>
          <w:sz w:val="21"/>
          <w:szCs w:val="21"/>
        </w:rPr>
        <w:t xml:space="preserve">. </w:t>
      </w:r>
      <w:r>
        <w:rPr>
          <w:rFonts w:ascii="Corbel" w:eastAsia="Calibri" w:hAnsi="Corbel"/>
          <w:sz w:val="21"/>
          <w:szCs w:val="21"/>
        </w:rPr>
        <w:t>Throughout the course,</w:t>
      </w:r>
      <w:r w:rsidRPr="00C1007D">
        <w:rPr>
          <w:rFonts w:ascii="Corbel" w:eastAsia="Calibri" w:hAnsi="Corbel"/>
          <w:sz w:val="21"/>
          <w:szCs w:val="21"/>
        </w:rPr>
        <w:t xml:space="preserve"> </w:t>
      </w:r>
      <w:r>
        <w:rPr>
          <w:rFonts w:ascii="Corbel" w:eastAsia="Calibri" w:hAnsi="Corbel"/>
          <w:sz w:val="21"/>
          <w:szCs w:val="21"/>
        </w:rPr>
        <w:t>we</w:t>
      </w:r>
      <w:r w:rsidRPr="00C1007D">
        <w:rPr>
          <w:rFonts w:ascii="Corbel" w:eastAsia="Calibri" w:hAnsi="Corbel"/>
          <w:sz w:val="21"/>
          <w:szCs w:val="21"/>
        </w:rPr>
        <w:t xml:space="preserve"> will learn </w:t>
      </w:r>
      <w:r>
        <w:rPr>
          <w:rFonts w:ascii="Corbel" w:eastAsia="Calibri" w:hAnsi="Corbel"/>
          <w:sz w:val="21"/>
          <w:szCs w:val="21"/>
        </w:rPr>
        <w:t xml:space="preserve">how global governance structure are utilized to address the most pressing challenges of this century, for example climate change, nuclear proliferation, terrorism, genocide, or human rights violations. </w:t>
      </w:r>
      <w:r w:rsidRPr="00C1007D">
        <w:rPr>
          <w:rFonts w:ascii="Corbel" w:eastAsia="Calibri" w:hAnsi="Corbel"/>
          <w:sz w:val="21"/>
          <w:szCs w:val="21"/>
        </w:rPr>
        <w:t xml:space="preserve">At the end of the </w:t>
      </w:r>
      <w:r>
        <w:rPr>
          <w:rFonts w:ascii="Corbel" w:eastAsia="Calibri" w:hAnsi="Corbel"/>
          <w:sz w:val="21"/>
          <w:szCs w:val="21"/>
        </w:rPr>
        <w:t>semester</w:t>
      </w:r>
      <w:r w:rsidRPr="00C1007D">
        <w:rPr>
          <w:rFonts w:ascii="Corbel" w:eastAsia="Calibri" w:hAnsi="Corbel"/>
          <w:sz w:val="21"/>
          <w:szCs w:val="21"/>
        </w:rPr>
        <w:t>, students will be able to critically assess the</w:t>
      </w:r>
      <w:r>
        <w:rPr>
          <w:rFonts w:ascii="Corbel" w:eastAsia="Calibri" w:hAnsi="Corbel"/>
          <w:sz w:val="21"/>
          <w:szCs w:val="21"/>
        </w:rPr>
        <w:t xml:space="preserve"> strengths and weakness of existing global governance structures in its ability to tackle these global challenges. </w:t>
      </w:r>
    </w:p>
    <w:p w:rsidR="00055C0A" w:rsidRDefault="00055C0A" w:rsidP="00D56B78">
      <w:pPr>
        <w:rPr>
          <w:b/>
          <w:color w:val="ED7D31" w:themeColor="accent2"/>
          <w:szCs w:val="21"/>
        </w:rPr>
      </w:pPr>
    </w:p>
    <w:p w:rsidR="00D56B78" w:rsidRDefault="00D56B78" w:rsidP="00D56B78">
      <w:pPr>
        <w:rPr>
          <w:b/>
          <w:color w:val="ED7D31" w:themeColor="accent2"/>
          <w:szCs w:val="21"/>
        </w:rPr>
      </w:pPr>
      <w:r w:rsidRPr="00DD01D2">
        <w:rPr>
          <w:b/>
          <w:color w:val="ED7D31" w:themeColor="accent2"/>
          <w:szCs w:val="21"/>
        </w:rPr>
        <w:t xml:space="preserve">What are the learning objectives for this class? </w:t>
      </w:r>
    </w:p>
    <w:p w:rsidR="00E001E9" w:rsidRDefault="00E001E9"/>
    <w:p w:rsidR="00D56B78" w:rsidRDefault="00D56B78" w:rsidP="00D56B78">
      <w:pPr>
        <w:rPr>
          <w:sz w:val="21"/>
          <w:szCs w:val="21"/>
        </w:rPr>
      </w:pPr>
      <w:r w:rsidRPr="00984BFF">
        <w:rPr>
          <w:sz w:val="21"/>
          <w:szCs w:val="21"/>
        </w:rPr>
        <w:t>Upon completion of this course yo</w:t>
      </w:r>
      <w:r w:rsidR="008E3522">
        <w:rPr>
          <w:sz w:val="21"/>
          <w:szCs w:val="21"/>
        </w:rPr>
        <w:t xml:space="preserve">u acquired the following </w:t>
      </w:r>
      <w:r w:rsidRPr="00984BFF">
        <w:rPr>
          <w:sz w:val="21"/>
          <w:szCs w:val="21"/>
        </w:rPr>
        <w:t>skills and knowledge:</w:t>
      </w:r>
    </w:p>
    <w:p w:rsidR="00D56B78" w:rsidRDefault="00D56B78" w:rsidP="00D56B78">
      <w:pPr>
        <w:rPr>
          <w:sz w:val="21"/>
          <w:szCs w:val="21"/>
        </w:rPr>
      </w:pPr>
    </w:p>
    <w:p w:rsidR="00D56B78" w:rsidRDefault="00A34EAB" w:rsidP="00D56B78">
      <w:pPr>
        <w:pStyle w:val="ListParagraph"/>
        <w:numPr>
          <w:ilvl w:val="0"/>
          <w:numId w:val="2"/>
        </w:numPr>
        <w:rPr>
          <w:sz w:val="21"/>
          <w:szCs w:val="21"/>
        </w:rPr>
      </w:pPr>
      <w:r>
        <w:rPr>
          <w:sz w:val="21"/>
          <w:szCs w:val="21"/>
        </w:rPr>
        <w:t xml:space="preserve">Develop an in-depth understanding of </w:t>
      </w:r>
      <w:r w:rsidR="00F95F33">
        <w:rPr>
          <w:sz w:val="21"/>
          <w:szCs w:val="21"/>
        </w:rPr>
        <w:t>global governance</w:t>
      </w:r>
      <w:r w:rsidR="001A7B3B">
        <w:rPr>
          <w:sz w:val="21"/>
          <w:szCs w:val="21"/>
        </w:rPr>
        <w:t xml:space="preserve"> (Module 1</w:t>
      </w:r>
      <w:r w:rsidR="001A3B3B">
        <w:rPr>
          <w:sz w:val="21"/>
          <w:szCs w:val="21"/>
        </w:rPr>
        <w:t xml:space="preserve"> and 2</w:t>
      </w:r>
      <w:r w:rsidR="001A7B3B">
        <w:rPr>
          <w:sz w:val="21"/>
          <w:szCs w:val="21"/>
        </w:rPr>
        <w:t>)</w:t>
      </w:r>
    </w:p>
    <w:p w:rsidR="006D2DBD" w:rsidRDefault="006D2DBD" w:rsidP="00D56B78">
      <w:pPr>
        <w:pStyle w:val="ListParagraph"/>
        <w:numPr>
          <w:ilvl w:val="0"/>
          <w:numId w:val="2"/>
        </w:numPr>
        <w:rPr>
          <w:sz w:val="21"/>
          <w:szCs w:val="21"/>
        </w:rPr>
      </w:pPr>
      <w:r>
        <w:rPr>
          <w:sz w:val="21"/>
          <w:szCs w:val="21"/>
        </w:rPr>
        <w:t>Synthesize and apply course material (</w:t>
      </w:r>
      <w:r w:rsidR="001A3B3B">
        <w:rPr>
          <w:sz w:val="21"/>
          <w:szCs w:val="21"/>
        </w:rPr>
        <w:t>Module 2</w:t>
      </w:r>
      <w:r>
        <w:rPr>
          <w:sz w:val="21"/>
          <w:szCs w:val="21"/>
        </w:rPr>
        <w:t>)</w:t>
      </w:r>
    </w:p>
    <w:p w:rsidR="001A7B3B" w:rsidRDefault="00F95F33" w:rsidP="00985D97">
      <w:pPr>
        <w:pStyle w:val="ListParagraph"/>
        <w:numPr>
          <w:ilvl w:val="0"/>
          <w:numId w:val="2"/>
        </w:numPr>
        <w:rPr>
          <w:sz w:val="21"/>
          <w:szCs w:val="21"/>
        </w:rPr>
      </w:pPr>
      <w:r>
        <w:rPr>
          <w:sz w:val="21"/>
          <w:szCs w:val="21"/>
        </w:rPr>
        <w:t xml:space="preserve">Become an expert in one specific global governance area </w:t>
      </w:r>
      <w:r w:rsidR="00985D97">
        <w:rPr>
          <w:sz w:val="21"/>
          <w:szCs w:val="21"/>
        </w:rPr>
        <w:t xml:space="preserve">(Module </w:t>
      </w:r>
      <w:r w:rsidR="00A809E9">
        <w:rPr>
          <w:sz w:val="21"/>
          <w:szCs w:val="21"/>
        </w:rPr>
        <w:t>2</w:t>
      </w:r>
      <w:r w:rsidR="00985D97">
        <w:rPr>
          <w:sz w:val="21"/>
          <w:szCs w:val="21"/>
        </w:rPr>
        <w:t>)</w:t>
      </w:r>
    </w:p>
    <w:p w:rsidR="00F95F33" w:rsidRDefault="00F95F33" w:rsidP="00AD1A2E">
      <w:pPr>
        <w:rPr>
          <w:b/>
          <w:color w:val="ED7D31" w:themeColor="accent2"/>
          <w:szCs w:val="21"/>
        </w:rPr>
      </w:pPr>
    </w:p>
    <w:p w:rsidR="00AD1A2E" w:rsidRPr="00DD01D2" w:rsidRDefault="00AD1A2E" w:rsidP="00AD1A2E">
      <w:pPr>
        <w:rPr>
          <w:b/>
          <w:color w:val="ED7D31" w:themeColor="accent2"/>
          <w:szCs w:val="21"/>
        </w:rPr>
      </w:pPr>
      <w:r w:rsidRPr="00DD01D2">
        <w:rPr>
          <w:b/>
          <w:color w:val="ED7D31" w:themeColor="accent2"/>
          <w:szCs w:val="21"/>
        </w:rPr>
        <w:t>What do I need to complete this course?</w:t>
      </w:r>
    </w:p>
    <w:p w:rsidR="00A325F1" w:rsidRDefault="00A325F1" w:rsidP="00A325F1">
      <w:pPr>
        <w:rPr>
          <w:sz w:val="21"/>
          <w:szCs w:val="21"/>
        </w:rPr>
      </w:pPr>
    </w:p>
    <w:p w:rsidR="00AD1A2E" w:rsidRDefault="00AD1A2E" w:rsidP="00A325F1">
      <w:pPr>
        <w:rPr>
          <w:sz w:val="21"/>
          <w:szCs w:val="21"/>
        </w:rPr>
      </w:pPr>
      <w:r w:rsidRPr="00984BFF">
        <w:rPr>
          <w:sz w:val="21"/>
          <w:szCs w:val="21"/>
        </w:rPr>
        <w:t>All readings</w:t>
      </w:r>
      <w:r w:rsidR="00330A56">
        <w:rPr>
          <w:sz w:val="21"/>
          <w:szCs w:val="21"/>
        </w:rPr>
        <w:t>, videos,</w:t>
      </w:r>
      <w:r w:rsidRPr="00984BFF">
        <w:rPr>
          <w:sz w:val="21"/>
          <w:szCs w:val="21"/>
        </w:rPr>
        <w:t xml:space="preserve"> </w:t>
      </w:r>
      <w:r w:rsidR="00064D96">
        <w:rPr>
          <w:sz w:val="21"/>
          <w:szCs w:val="21"/>
        </w:rPr>
        <w:t xml:space="preserve">and podcasts </w:t>
      </w:r>
      <w:r w:rsidRPr="00984BFF">
        <w:rPr>
          <w:sz w:val="21"/>
          <w:szCs w:val="21"/>
        </w:rPr>
        <w:t>are available on Moodle</w:t>
      </w:r>
      <w:r w:rsidR="002741BE">
        <w:rPr>
          <w:sz w:val="21"/>
          <w:szCs w:val="21"/>
        </w:rPr>
        <w:t xml:space="preserve">. </w:t>
      </w:r>
      <w:r w:rsidR="00F95F33">
        <w:rPr>
          <w:sz w:val="21"/>
          <w:szCs w:val="21"/>
        </w:rPr>
        <w:t>There is no textbook for this class.</w:t>
      </w:r>
    </w:p>
    <w:p w:rsidR="00424619" w:rsidRPr="009C04E1" w:rsidRDefault="00424619" w:rsidP="009C04E1">
      <w:pPr>
        <w:pStyle w:val="ListParagraph"/>
        <w:ind w:left="360"/>
        <w:rPr>
          <w:sz w:val="21"/>
          <w:szCs w:val="21"/>
        </w:rPr>
      </w:pPr>
    </w:p>
    <w:p w:rsidR="007E6A1A" w:rsidRPr="00DD01D2" w:rsidRDefault="007E6A1A" w:rsidP="007E6A1A">
      <w:pPr>
        <w:rPr>
          <w:b/>
          <w:color w:val="ED7D31" w:themeColor="accent2"/>
          <w:szCs w:val="21"/>
        </w:rPr>
      </w:pPr>
      <w:r w:rsidRPr="00DD01D2">
        <w:rPr>
          <w:b/>
          <w:color w:val="ED7D31" w:themeColor="accent2"/>
          <w:szCs w:val="21"/>
        </w:rPr>
        <w:t>How do I earn my grade?</w:t>
      </w:r>
    </w:p>
    <w:p w:rsidR="007E6A1A" w:rsidRPr="00984BFF" w:rsidRDefault="007E6A1A" w:rsidP="007E6A1A">
      <w:pPr>
        <w:rPr>
          <w:sz w:val="21"/>
          <w:szCs w:val="21"/>
        </w:rPr>
      </w:pPr>
    </w:p>
    <w:p w:rsidR="007E6A1A" w:rsidRDefault="007E6A1A" w:rsidP="007E6A1A">
      <w:pPr>
        <w:rPr>
          <w:sz w:val="21"/>
          <w:szCs w:val="21"/>
        </w:rPr>
      </w:pPr>
      <w:r>
        <w:rPr>
          <w:sz w:val="21"/>
          <w:szCs w:val="21"/>
        </w:rPr>
        <w:t xml:space="preserve">Rather than a traditional course that grades each student on a scale from 0 to 100%, you will actively be involved in your learning. </w:t>
      </w:r>
      <w:r w:rsidR="00055C0A">
        <w:rPr>
          <w:sz w:val="21"/>
          <w:szCs w:val="21"/>
        </w:rPr>
        <w:t>T</w:t>
      </w:r>
      <w:r>
        <w:rPr>
          <w:sz w:val="21"/>
          <w:szCs w:val="21"/>
        </w:rPr>
        <w:t>here will be a variety of assignments and each student can choose how much to do in order to get the grade she or he wishes. This will allow students to direct their learning in this course in the manner that best suits their learning objectives. Essentially, the grade you earn is completely up to you!</w:t>
      </w:r>
    </w:p>
    <w:p w:rsidR="007E6A1A" w:rsidRDefault="007E6A1A" w:rsidP="007E6A1A">
      <w:pPr>
        <w:rPr>
          <w:sz w:val="21"/>
          <w:szCs w:val="21"/>
        </w:rPr>
      </w:pPr>
    </w:p>
    <w:p w:rsidR="007E6A1A" w:rsidRDefault="007E6A1A" w:rsidP="007E6A1A">
      <w:pPr>
        <w:rPr>
          <w:sz w:val="21"/>
          <w:szCs w:val="21"/>
        </w:rPr>
      </w:pPr>
      <w:r w:rsidRPr="00984BFF">
        <w:rPr>
          <w:sz w:val="21"/>
          <w:szCs w:val="21"/>
        </w:rPr>
        <w:t>For each graded assignment in this course, you must satisfactorily complete the assignment to receive credit. The threshold for satisfactory completion depends on the type of assignment. Each graded assignment includes a detailed description of the minimum specifications</w:t>
      </w:r>
      <w:r>
        <w:rPr>
          <w:sz w:val="21"/>
          <w:szCs w:val="21"/>
        </w:rPr>
        <w:t xml:space="preserve"> (or tasks)</w:t>
      </w:r>
      <w:r w:rsidRPr="00984BFF">
        <w:rPr>
          <w:sz w:val="21"/>
          <w:szCs w:val="21"/>
        </w:rPr>
        <w:t xml:space="preserve"> for satisfactory completion.</w:t>
      </w:r>
    </w:p>
    <w:p w:rsidR="009C04E1" w:rsidRDefault="009C04E1" w:rsidP="007E6A1A">
      <w:pPr>
        <w:rPr>
          <w:sz w:val="21"/>
          <w:szCs w:val="21"/>
        </w:rPr>
      </w:pPr>
    </w:p>
    <w:p w:rsidR="009C04E1" w:rsidRPr="00984BFF" w:rsidRDefault="009C04E1" w:rsidP="009C04E1">
      <w:pPr>
        <w:rPr>
          <w:sz w:val="21"/>
          <w:szCs w:val="21"/>
        </w:rPr>
      </w:pPr>
      <w:r w:rsidRPr="00984BFF">
        <w:rPr>
          <w:sz w:val="21"/>
          <w:szCs w:val="21"/>
        </w:rPr>
        <w:t>Satisfactory completion of assignments helps you earn your preferred final grade in the course. Below are the exact requirements you need to meet for each letter grade.</w:t>
      </w:r>
    </w:p>
    <w:p w:rsidR="009C04E1" w:rsidRPr="00984BFF" w:rsidRDefault="009C04E1" w:rsidP="009C04E1">
      <w:pPr>
        <w:rPr>
          <w:sz w:val="21"/>
          <w:szCs w:val="21"/>
        </w:rPr>
      </w:pPr>
    </w:p>
    <w:p w:rsidR="009C04E1" w:rsidRDefault="009C04E1" w:rsidP="007E6A1A">
      <w:pPr>
        <w:rPr>
          <w:sz w:val="21"/>
          <w:szCs w:val="21"/>
        </w:rPr>
      </w:pPr>
      <w:r w:rsidRPr="00984BFF">
        <w:rPr>
          <w:b/>
          <w:i/>
          <w:sz w:val="21"/>
          <w:szCs w:val="21"/>
        </w:rPr>
        <w:lastRenderedPageBreak/>
        <w:t>Note</w:t>
      </w:r>
      <w:r w:rsidRPr="00984BFF">
        <w:rPr>
          <w:i/>
          <w:sz w:val="21"/>
          <w:szCs w:val="21"/>
        </w:rPr>
        <w:t xml:space="preserve">: You must fulfill the minimum requirements in each cell of a column in order to earn that final grade. </w:t>
      </w:r>
      <w:r w:rsidRPr="00984BFF">
        <w:rPr>
          <w:sz w:val="21"/>
          <w:szCs w:val="21"/>
        </w:rPr>
        <w:t>If you do not meet the minimum requirements for a D in thi</w:t>
      </w:r>
      <w:r>
        <w:rPr>
          <w:sz w:val="21"/>
          <w:szCs w:val="21"/>
        </w:rPr>
        <w:t>s course, you will receive an F.</w:t>
      </w:r>
    </w:p>
    <w:p w:rsidR="009C04E1" w:rsidRDefault="009C04E1" w:rsidP="007E6A1A">
      <w:pPr>
        <w:rPr>
          <w:sz w:val="21"/>
          <w:szCs w:val="21"/>
        </w:rPr>
      </w:pPr>
    </w:p>
    <w:tbl>
      <w:tblPr>
        <w:tblStyle w:val="TableGrid"/>
        <w:tblW w:w="0" w:type="auto"/>
        <w:tblLook w:val="04A0" w:firstRow="1" w:lastRow="0" w:firstColumn="1" w:lastColumn="0" w:noHBand="0" w:noVBand="1"/>
      </w:tblPr>
      <w:tblGrid>
        <w:gridCol w:w="1870"/>
        <w:gridCol w:w="1870"/>
        <w:gridCol w:w="1870"/>
        <w:gridCol w:w="1870"/>
        <w:gridCol w:w="1870"/>
      </w:tblGrid>
      <w:tr w:rsidR="009C04E1" w:rsidRPr="00984BFF" w:rsidTr="00390B32">
        <w:trPr>
          <w:trHeight w:val="350"/>
        </w:trPr>
        <w:tc>
          <w:tcPr>
            <w:tcW w:w="1870" w:type="dxa"/>
          </w:tcPr>
          <w:p w:rsidR="009C04E1" w:rsidRPr="00984BFF" w:rsidRDefault="009C04E1" w:rsidP="00390B32">
            <w:pPr>
              <w:rPr>
                <w:sz w:val="21"/>
                <w:szCs w:val="21"/>
              </w:rPr>
            </w:pPr>
          </w:p>
        </w:tc>
        <w:tc>
          <w:tcPr>
            <w:tcW w:w="7480" w:type="dxa"/>
            <w:gridSpan w:val="4"/>
            <w:vAlign w:val="center"/>
          </w:tcPr>
          <w:p w:rsidR="009C04E1" w:rsidRPr="00984BFF" w:rsidRDefault="009C04E1" w:rsidP="00390B32">
            <w:pPr>
              <w:jc w:val="center"/>
              <w:rPr>
                <w:b/>
                <w:sz w:val="21"/>
                <w:szCs w:val="21"/>
              </w:rPr>
            </w:pPr>
            <w:r w:rsidRPr="00984BFF">
              <w:rPr>
                <w:b/>
                <w:sz w:val="21"/>
                <w:szCs w:val="21"/>
              </w:rPr>
              <w:t>Minimum Grade Requirements</w:t>
            </w:r>
          </w:p>
        </w:tc>
      </w:tr>
      <w:tr w:rsidR="009C04E1" w:rsidRPr="00984BFF" w:rsidTr="00390B32">
        <w:trPr>
          <w:trHeight w:val="368"/>
        </w:trPr>
        <w:tc>
          <w:tcPr>
            <w:tcW w:w="1870" w:type="dxa"/>
            <w:vAlign w:val="center"/>
          </w:tcPr>
          <w:p w:rsidR="009C04E1" w:rsidRPr="00984BFF" w:rsidRDefault="009C04E1" w:rsidP="00390B32">
            <w:pPr>
              <w:jc w:val="center"/>
              <w:rPr>
                <w:b/>
                <w:sz w:val="21"/>
                <w:szCs w:val="21"/>
              </w:rPr>
            </w:pPr>
            <w:r w:rsidRPr="00984BFF">
              <w:rPr>
                <w:b/>
                <w:sz w:val="21"/>
                <w:szCs w:val="21"/>
              </w:rPr>
              <w:t>Assignments</w:t>
            </w:r>
          </w:p>
        </w:tc>
        <w:tc>
          <w:tcPr>
            <w:tcW w:w="1870" w:type="dxa"/>
            <w:vAlign w:val="center"/>
          </w:tcPr>
          <w:p w:rsidR="009C04E1" w:rsidRPr="00984BFF" w:rsidRDefault="009C04E1" w:rsidP="00390B32">
            <w:pPr>
              <w:jc w:val="center"/>
              <w:rPr>
                <w:color w:val="ED7D31" w:themeColor="accent2"/>
                <w:sz w:val="21"/>
                <w:szCs w:val="21"/>
              </w:rPr>
            </w:pPr>
            <w:r w:rsidRPr="00984BFF">
              <w:rPr>
                <w:color w:val="ED7D31" w:themeColor="accent2"/>
                <w:sz w:val="21"/>
                <w:szCs w:val="21"/>
              </w:rPr>
              <w:t>D</w:t>
            </w:r>
          </w:p>
        </w:tc>
        <w:tc>
          <w:tcPr>
            <w:tcW w:w="1870" w:type="dxa"/>
            <w:vAlign w:val="center"/>
          </w:tcPr>
          <w:p w:rsidR="009C04E1" w:rsidRPr="00984BFF" w:rsidRDefault="009C04E1" w:rsidP="00390B32">
            <w:pPr>
              <w:jc w:val="center"/>
              <w:rPr>
                <w:color w:val="ED7D31" w:themeColor="accent2"/>
                <w:sz w:val="21"/>
                <w:szCs w:val="21"/>
              </w:rPr>
            </w:pPr>
            <w:r w:rsidRPr="00984BFF">
              <w:rPr>
                <w:color w:val="ED7D31" w:themeColor="accent2"/>
                <w:sz w:val="21"/>
                <w:szCs w:val="21"/>
              </w:rPr>
              <w:t>C</w:t>
            </w:r>
          </w:p>
        </w:tc>
        <w:tc>
          <w:tcPr>
            <w:tcW w:w="1870" w:type="dxa"/>
            <w:vAlign w:val="center"/>
          </w:tcPr>
          <w:p w:rsidR="009C04E1" w:rsidRPr="00984BFF" w:rsidRDefault="009C04E1" w:rsidP="00390B32">
            <w:pPr>
              <w:jc w:val="center"/>
              <w:rPr>
                <w:color w:val="ED7D31" w:themeColor="accent2"/>
                <w:sz w:val="21"/>
                <w:szCs w:val="21"/>
              </w:rPr>
            </w:pPr>
            <w:r w:rsidRPr="00984BFF">
              <w:rPr>
                <w:color w:val="ED7D31" w:themeColor="accent2"/>
                <w:sz w:val="21"/>
                <w:szCs w:val="21"/>
              </w:rPr>
              <w:t>B</w:t>
            </w:r>
          </w:p>
        </w:tc>
        <w:tc>
          <w:tcPr>
            <w:tcW w:w="1870" w:type="dxa"/>
            <w:vAlign w:val="center"/>
          </w:tcPr>
          <w:p w:rsidR="009C04E1" w:rsidRPr="00984BFF" w:rsidRDefault="009C04E1" w:rsidP="00390B32">
            <w:pPr>
              <w:jc w:val="center"/>
              <w:rPr>
                <w:color w:val="ED7D31" w:themeColor="accent2"/>
                <w:sz w:val="21"/>
                <w:szCs w:val="21"/>
              </w:rPr>
            </w:pPr>
            <w:r w:rsidRPr="00984BFF">
              <w:rPr>
                <w:color w:val="ED7D31" w:themeColor="accent2"/>
                <w:sz w:val="21"/>
                <w:szCs w:val="21"/>
              </w:rPr>
              <w:t>A</w:t>
            </w:r>
          </w:p>
        </w:tc>
      </w:tr>
      <w:tr w:rsidR="009C04E1" w:rsidRPr="00984BFF" w:rsidTr="00390B32">
        <w:tc>
          <w:tcPr>
            <w:tcW w:w="1870" w:type="dxa"/>
          </w:tcPr>
          <w:p w:rsidR="009C04E1" w:rsidRPr="00984BFF" w:rsidRDefault="009C04E1" w:rsidP="00390B32">
            <w:pPr>
              <w:rPr>
                <w:sz w:val="21"/>
                <w:szCs w:val="21"/>
              </w:rPr>
            </w:pPr>
            <w:r w:rsidRPr="00DD774E">
              <w:rPr>
                <w:b/>
                <w:sz w:val="21"/>
                <w:szCs w:val="21"/>
              </w:rPr>
              <w:t xml:space="preserve">Module 1: </w:t>
            </w:r>
            <w:r w:rsidR="00C44024">
              <w:rPr>
                <w:bCs/>
                <w:sz w:val="21"/>
                <w:szCs w:val="21"/>
              </w:rPr>
              <w:t>Reading</w:t>
            </w:r>
            <w:r w:rsidR="00F45E3A" w:rsidRPr="00F45E3A">
              <w:rPr>
                <w:bCs/>
                <w:sz w:val="21"/>
                <w:szCs w:val="21"/>
              </w:rPr>
              <w:t xml:space="preserve"> Response</w:t>
            </w:r>
          </w:p>
        </w:tc>
        <w:tc>
          <w:tcPr>
            <w:tcW w:w="1870" w:type="dxa"/>
          </w:tcPr>
          <w:p w:rsidR="009C04E1" w:rsidRPr="00984BFF" w:rsidRDefault="00BB623C" w:rsidP="00390B32">
            <w:pPr>
              <w:rPr>
                <w:sz w:val="21"/>
                <w:szCs w:val="21"/>
              </w:rPr>
            </w:pPr>
            <w:r>
              <w:rPr>
                <w:sz w:val="21"/>
                <w:szCs w:val="21"/>
              </w:rPr>
              <w:t xml:space="preserve">Pass 3 out of </w:t>
            </w:r>
            <w:r w:rsidR="00556329">
              <w:rPr>
                <w:sz w:val="21"/>
                <w:szCs w:val="21"/>
              </w:rPr>
              <w:t>6</w:t>
            </w:r>
          </w:p>
        </w:tc>
        <w:tc>
          <w:tcPr>
            <w:tcW w:w="1870" w:type="dxa"/>
          </w:tcPr>
          <w:p w:rsidR="009C04E1" w:rsidRPr="00984BFF" w:rsidRDefault="009C04E1" w:rsidP="00390B32">
            <w:pPr>
              <w:rPr>
                <w:sz w:val="21"/>
                <w:szCs w:val="21"/>
              </w:rPr>
            </w:pPr>
            <w:r>
              <w:rPr>
                <w:sz w:val="21"/>
                <w:szCs w:val="21"/>
              </w:rPr>
              <w:t xml:space="preserve">Pass </w:t>
            </w:r>
            <w:r w:rsidR="00BB623C">
              <w:rPr>
                <w:sz w:val="21"/>
                <w:szCs w:val="21"/>
              </w:rPr>
              <w:t>4</w:t>
            </w:r>
            <w:r>
              <w:rPr>
                <w:sz w:val="21"/>
                <w:szCs w:val="21"/>
              </w:rPr>
              <w:t xml:space="preserve"> out of </w:t>
            </w:r>
            <w:r w:rsidR="00556329">
              <w:rPr>
                <w:sz w:val="21"/>
                <w:szCs w:val="21"/>
              </w:rPr>
              <w:t>6</w:t>
            </w:r>
          </w:p>
        </w:tc>
        <w:tc>
          <w:tcPr>
            <w:tcW w:w="1870" w:type="dxa"/>
          </w:tcPr>
          <w:p w:rsidR="009C04E1" w:rsidRPr="00984BFF" w:rsidRDefault="009C04E1" w:rsidP="00390B32">
            <w:pPr>
              <w:rPr>
                <w:sz w:val="21"/>
                <w:szCs w:val="21"/>
              </w:rPr>
            </w:pPr>
            <w:r>
              <w:rPr>
                <w:sz w:val="21"/>
                <w:szCs w:val="21"/>
              </w:rPr>
              <w:t xml:space="preserve">Pass </w:t>
            </w:r>
            <w:r w:rsidR="00330A56">
              <w:rPr>
                <w:sz w:val="21"/>
                <w:szCs w:val="21"/>
              </w:rPr>
              <w:t>5</w:t>
            </w:r>
            <w:r>
              <w:rPr>
                <w:sz w:val="21"/>
                <w:szCs w:val="21"/>
              </w:rPr>
              <w:t xml:space="preserve"> out of </w:t>
            </w:r>
            <w:r w:rsidR="00556329">
              <w:rPr>
                <w:sz w:val="21"/>
                <w:szCs w:val="21"/>
              </w:rPr>
              <w:t>6</w:t>
            </w:r>
          </w:p>
        </w:tc>
        <w:tc>
          <w:tcPr>
            <w:tcW w:w="1870" w:type="dxa"/>
          </w:tcPr>
          <w:p w:rsidR="009C04E1" w:rsidRPr="00984BFF" w:rsidRDefault="009C04E1" w:rsidP="00390B32">
            <w:pPr>
              <w:rPr>
                <w:sz w:val="21"/>
                <w:szCs w:val="21"/>
              </w:rPr>
            </w:pPr>
            <w:r>
              <w:rPr>
                <w:sz w:val="21"/>
                <w:szCs w:val="21"/>
              </w:rPr>
              <w:t xml:space="preserve">pass </w:t>
            </w:r>
            <w:r w:rsidR="00330A56">
              <w:rPr>
                <w:sz w:val="21"/>
                <w:szCs w:val="21"/>
              </w:rPr>
              <w:t>6</w:t>
            </w:r>
            <w:r w:rsidRPr="00984BFF">
              <w:rPr>
                <w:sz w:val="21"/>
                <w:szCs w:val="21"/>
              </w:rPr>
              <w:t xml:space="preserve"> out</w:t>
            </w:r>
            <w:r>
              <w:rPr>
                <w:sz w:val="21"/>
                <w:szCs w:val="21"/>
              </w:rPr>
              <w:t xml:space="preserve"> of </w:t>
            </w:r>
            <w:r w:rsidR="00556329">
              <w:rPr>
                <w:sz w:val="21"/>
                <w:szCs w:val="21"/>
              </w:rPr>
              <w:t>6</w:t>
            </w:r>
            <w:r w:rsidRPr="00984BFF">
              <w:rPr>
                <w:sz w:val="21"/>
                <w:szCs w:val="21"/>
              </w:rPr>
              <w:t xml:space="preserve"> </w:t>
            </w:r>
          </w:p>
        </w:tc>
      </w:tr>
      <w:tr w:rsidR="009C04E1" w:rsidRPr="00984BFF" w:rsidTr="00390B32">
        <w:tc>
          <w:tcPr>
            <w:tcW w:w="1870" w:type="dxa"/>
          </w:tcPr>
          <w:p w:rsidR="009C04E1" w:rsidRPr="001A3B3B" w:rsidRDefault="009C04E1" w:rsidP="00390B32">
            <w:pPr>
              <w:rPr>
                <w:b/>
                <w:sz w:val="21"/>
                <w:szCs w:val="21"/>
              </w:rPr>
            </w:pPr>
            <w:r w:rsidRPr="00DD774E">
              <w:rPr>
                <w:b/>
                <w:sz w:val="21"/>
                <w:szCs w:val="21"/>
              </w:rPr>
              <w:t xml:space="preserve">Module 2: </w:t>
            </w:r>
            <w:r w:rsidR="00D9676B">
              <w:rPr>
                <w:bCs/>
                <w:sz w:val="21"/>
                <w:szCs w:val="21"/>
              </w:rPr>
              <w:t>Analytical Papers</w:t>
            </w:r>
          </w:p>
        </w:tc>
        <w:tc>
          <w:tcPr>
            <w:tcW w:w="1870" w:type="dxa"/>
          </w:tcPr>
          <w:p w:rsidR="009C04E1" w:rsidRPr="00984BFF" w:rsidRDefault="00BB623C" w:rsidP="00390B32">
            <w:pPr>
              <w:rPr>
                <w:sz w:val="21"/>
                <w:szCs w:val="21"/>
              </w:rPr>
            </w:pPr>
            <w:r>
              <w:rPr>
                <w:sz w:val="21"/>
                <w:szCs w:val="21"/>
              </w:rPr>
              <w:t xml:space="preserve">Pass </w:t>
            </w:r>
            <w:r w:rsidR="001A3B3B">
              <w:rPr>
                <w:sz w:val="21"/>
                <w:szCs w:val="21"/>
              </w:rPr>
              <w:t>1</w:t>
            </w:r>
            <w:r w:rsidR="00A809E9">
              <w:rPr>
                <w:sz w:val="21"/>
                <w:szCs w:val="21"/>
              </w:rPr>
              <w:t xml:space="preserve"> </w:t>
            </w:r>
            <w:r>
              <w:rPr>
                <w:sz w:val="21"/>
                <w:szCs w:val="21"/>
              </w:rPr>
              <w:t xml:space="preserve">out of </w:t>
            </w:r>
            <w:r w:rsidR="00A809E9">
              <w:rPr>
                <w:sz w:val="21"/>
                <w:szCs w:val="21"/>
              </w:rPr>
              <w:t>4</w:t>
            </w:r>
          </w:p>
        </w:tc>
        <w:tc>
          <w:tcPr>
            <w:tcW w:w="1870" w:type="dxa"/>
          </w:tcPr>
          <w:p w:rsidR="009C04E1" w:rsidRPr="00984BFF" w:rsidRDefault="009C04E1" w:rsidP="00390B32">
            <w:pPr>
              <w:rPr>
                <w:sz w:val="21"/>
                <w:szCs w:val="21"/>
              </w:rPr>
            </w:pPr>
            <w:r>
              <w:rPr>
                <w:sz w:val="21"/>
                <w:szCs w:val="21"/>
              </w:rPr>
              <w:t>Pass</w:t>
            </w:r>
            <w:r w:rsidR="00D9676B">
              <w:rPr>
                <w:sz w:val="21"/>
                <w:szCs w:val="21"/>
              </w:rPr>
              <w:t xml:space="preserve"> </w:t>
            </w:r>
            <w:r w:rsidR="001A3B3B">
              <w:rPr>
                <w:sz w:val="21"/>
                <w:szCs w:val="21"/>
              </w:rPr>
              <w:t>2</w:t>
            </w:r>
            <w:r>
              <w:rPr>
                <w:sz w:val="21"/>
                <w:szCs w:val="21"/>
              </w:rPr>
              <w:t xml:space="preserve"> out of </w:t>
            </w:r>
            <w:r w:rsidR="00A809E9">
              <w:rPr>
                <w:sz w:val="21"/>
                <w:szCs w:val="21"/>
              </w:rPr>
              <w:t>4</w:t>
            </w:r>
          </w:p>
        </w:tc>
        <w:tc>
          <w:tcPr>
            <w:tcW w:w="1870" w:type="dxa"/>
          </w:tcPr>
          <w:p w:rsidR="009C04E1" w:rsidRPr="00984BFF" w:rsidRDefault="009C04E1" w:rsidP="00390B32">
            <w:pPr>
              <w:rPr>
                <w:sz w:val="21"/>
                <w:szCs w:val="21"/>
              </w:rPr>
            </w:pPr>
            <w:r>
              <w:rPr>
                <w:sz w:val="21"/>
                <w:szCs w:val="21"/>
              </w:rPr>
              <w:t xml:space="preserve">Pass </w:t>
            </w:r>
            <w:r w:rsidR="00A809E9">
              <w:rPr>
                <w:sz w:val="21"/>
                <w:szCs w:val="21"/>
              </w:rPr>
              <w:t>3</w:t>
            </w:r>
            <w:r>
              <w:rPr>
                <w:sz w:val="21"/>
                <w:szCs w:val="21"/>
              </w:rPr>
              <w:t xml:space="preserve"> out of </w:t>
            </w:r>
            <w:r w:rsidR="00A809E9">
              <w:rPr>
                <w:sz w:val="21"/>
                <w:szCs w:val="21"/>
              </w:rPr>
              <w:t>4</w:t>
            </w:r>
          </w:p>
        </w:tc>
        <w:tc>
          <w:tcPr>
            <w:tcW w:w="1870" w:type="dxa"/>
          </w:tcPr>
          <w:p w:rsidR="009C04E1" w:rsidRPr="00984BFF" w:rsidRDefault="009C04E1" w:rsidP="00390B32">
            <w:pPr>
              <w:rPr>
                <w:sz w:val="21"/>
                <w:szCs w:val="21"/>
              </w:rPr>
            </w:pPr>
            <w:r>
              <w:rPr>
                <w:sz w:val="21"/>
                <w:szCs w:val="21"/>
              </w:rPr>
              <w:t xml:space="preserve">Pass </w:t>
            </w:r>
            <w:r w:rsidR="00A809E9">
              <w:rPr>
                <w:sz w:val="21"/>
                <w:szCs w:val="21"/>
              </w:rPr>
              <w:t>4</w:t>
            </w:r>
            <w:r w:rsidR="00556329">
              <w:rPr>
                <w:sz w:val="21"/>
                <w:szCs w:val="21"/>
              </w:rPr>
              <w:t xml:space="preserve"> </w:t>
            </w:r>
            <w:r>
              <w:rPr>
                <w:sz w:val="21"/>
                <w:szCs w:val="21"/>
              </w:rPr>
              <w:t xml:space="preserve">out of </w:t>
            </w:r>
            <w:r w:rsidR="00A809E9">
              <w:rPr>
                <w:sz w:val="21"/>
                <w:szCs w:val="21"/>
              </w:rPr>
              <w:t>4</w:t>
            </w:r>
          </w:p>
        </w:tc>
      </w:tr>
      <w:tr w:rsidR="001A3B3B" w:rsidRPr="00984BFF" w:rsidTr="00390B32">
        <w:tc>
          <w:tcPr>
            <w:tcW w:w="1870" w:type="dxa"/>
          </w:tcPr>
          <w:p w:rsidR="001A3B3B" w:rsidRPr="001A3B3B" w:rsidRDefault="001A3B3B" w:rsidP="006D2DBD">
            <w:pPr>
              <w:rPr>
                <w:sz w:val="21"/>
                <w:szCs w:val="21"/>
              </w:rPr>
            </w:pPr>
            <w:r w:rsidRPr="001A3B3B">
              <w:rPr>
                <w:sz w:val="21"/>
                <w:szCs w:val="21"/>
              </w:rPr>
              <w:t>Attendance</w:t>
            </w:r>
          </w:p>
        </w:tc>
        <w:tc>
          <w:tcPr>
            <w:tcW w:w="1870" w:type="dxa"/>
          </w:tcPr>
          <w:p w:rsidR="001A3B3B" w:rsidRDefault="001A3B3B" w:rsidP="006D2DBD">
            <w:pPr>
              <w:rPr>
                <w:sz w:val="21"/>
                <w:szCs w:val="21"/>
              </w:rPr>
            </w:pPr>
            <w:r>
              <w:rPr>
                <w:sz w:val="21"/>
                <w:szCs w:val="21"/>
              </w:rPr>
              <w:t>Attend 10 classes for a D+</w:t>
            </w:r>
          </w:p>
        </w:tc>
        <w:tc>
          <w:tcPr>
            <w:tcW w:w="1870" w:type="dxa"/>
          </w:tcPr>
          <w:p w:rsidR="001A3B3B" w:rsidRDefault="001A3B3B" w:rsidP="006D2DBD">
            <w:pPr>
              <w:rPr>
                <w:sz w:val="21"/>
                <w:szCs w:val="21"/>
              </w:rPr>
            </w:pPr>
            <w:r>
              <w:rPr>
                <w:sz w:val="21"/>
                <w:szCs w:val="21"/>
              </w:rPr>
              <w:t>Attend 10 classes for a C+</w:t>
            </w:r>
          </w:p>
        </w:tc>
        <w:tc>
          <w:tcPr>
            <w:tcW w:w="1870" w:type="dxa"/>
          </w:tcPr>
          <w:p w:rsidR="001A3B3B" w:rsidRDefault="001A3B3B" w:rsidP="006D2DBD">
            <w:pPr>
              <w:rPr>
                <w:sz w:val="21"/>
                <w:szCs w:val="21"/>
              </w:rPr>
            </w:pPr>
            <w:r>
              <w:rPr>
                <w:sz w:val="21"/>
                <w:szCs w:val="21"/>
              </w:rPr>
              <w:t>Attend 10 classes for a B+</w:t>
            </w:r>
          </w:p>
        </w:tc>
        <w:tc>
          <w:tcPr>
            <w:tcW w:w="1870" w:type="dxa"/>
          </w:tcPr>
          <w:p w:rsidR="001A3B3B" w:rsidRDefault="001A3B3B" w:rsidP="006D2DBD">
            <w:pPr>
              <w:rPr>
                <w:sz w:val="21"/>
                <w:szCs w:val="21"/>
              </w:rPr>
            </w:pPr>
            <w:r>
              <w:rPr>
                <w:sz w:val="21"/>
                <w:szCs w:val="21"/>
              </w:rPr>
              <w:t>Attend 11 out of 12 classes</w:t>
            </w:r>
          </w:p>
        </w:tc>
      </w:tr>
    </w:tbl>
    <w:p w:rsidR="009C04E1" w:rsidRDefault="009C04E1" w:rsidP="007E6A1A">
      <w:pPr>
        <w:rPr>
          <w:sz w:val="21"/>
          <w:szCs w:val="21"/>
        </w:rPr>
      </w:pPr>
    </w:p>
    <w:p w:rsidR="007E6A1A" w:rsidRPr="00984BFF" w:rsidRDefault="007E6A1A" w:rsidP="007E6A1A">
      <w:pPr>
        <w:rPr>
          <w:sz w:val="21"/>
          <w:szCs w:val="21"/>
        </w:rPr>
      </w:pPr>
    </w:p>
    <w:p w:rsidR="007E6A1A" w:rsidRPr="00BB623C" w:rsidRDefault="007E6A1A" w:rsidP="007E6A1A">
      <w:pPr>
        <w:rPr>
          <w:b/>
          <w:color w:val="ED7D31" w:themeColor="accent2"/>
          <w:szCs w:val="21"/>
        </w:rPr>
      </w:pPr>
      <w:r w:rsidRPr="00BB623C">
        <w:rPr>
          <w:b/>
          <w:color w:val="ED7D31" w:themeColor="accent2"/>
          <w:szCs w:val="21"/>
        </w:rPr>
        <w:t>How do I know how well I did on an assignment?</w:t>
      </w:r>
    </w:p>
    <w:p w:rsidR="007E6A1A" w:rsidRPr="00984BFF" w:rsidRDefault="007E6A1A" w:rsidP="007E6A1A">
      <w:pPr>
        <w:rPr>
          <w:sz w:val="21"/>
          <w:szCs w:val="21"/>
        </w:rPr>
      </w:pPr>
    </w:p>
    <w:p w:rsidR="007E6A1A" w:rsidRDefault="007E6A1A" w:rsidP="007E6A1A">
      <w:pPr>
        <w:rPr>
          <w:sz w:val="21"/>
          <w:szCs w:val="21"/>
        </w:rPr>
      </w:pPr>
      <w:r w:rsidRPr="00984BFF">
        <w:rPr>
          <w:sz w:val="21"/>
          <w:szCs w:val="21"/>
        </w:rPr>
        <w:t xml:space="preserve">For each assignment in this course, you will have explicit specifications, or </w:t>
      </w:r>
      <w:r>
        <w:rPr>
          <w:sz w:val="21"/>
          <w:szCs w:val="21"/>
        </w:rPr>
        <w:t>tasks</w:t>
      </w:r>
      <w:r w:rsidRPr="00984BFF">
        <w:rPr>
          <w:sz w:val="21"/>
          <w:szCs w:val="21"/>
        </w:rPr>
        <w:t xml:space="preserve">, related to that assignment. In order to receive credit for completing the assignment, you must satisfy all the specifications for that assignment. </w:t>
      </w:r>
      <w:r w:rsidRPr="00984BFF">
        <w:rPr>
          <w:i/>
          <w:sz w:val="21"/>
          <w:szCs w:val="21"/>
        </w:rPr>
        <w:t>Grades are awarded as pass or fail – there is no partial credit.</w:t>
      </w:r>
      <w:r w:rsidRPr="00984BFF">
        <w:rPr>
          <w:sz w:val="21"/>
          <w:szCs w:val="21"/>
        </w:rPr>
        <w:t xml:space="preserve"> </w:t>
      </w:r>
    </w:p>
    <w:p w:rsidR="007E6A1A" w:rsidRDefault="007E6A1A" w:rsidP="007E6A1A">
      <w:pPr>
        <w:rPr>
          <w:sz w:val="21"/>
          <w:szCs w:val="21"/>
        </w:rPr>
      </w:pPr>
    </w:p>
    <w:p w:rsidR="007E6A1A" w:rsidRDefault="007E6A1A" w:rsidP="007E6A1A">
      <w:pPr>
        <w:rPr>
          <w:sz w:val="21"/>
          <w:szCs w:val="21"/>
        </w:rPr>
      </w:pPr>
      <w:r>
        <w:rPr>
          <w:sz w:val="21"/>
          <w:szCs w:val="21"/>
        </w:rPr>
        <w:t>If you ever find yourself doing an activity in this class and you’re not sure what it is supposed to accomplish, don’t’ hesitate to let me know. I read each word of your work and appreciate a good effort and independent thinking. You can reach out to me (email, in person) to make sure you understand what I’m asking for in each assignment. Asking for clarification or help is a good solid effort and documentation of your learning. Don’t be afraid to ask!</w:t>
      </w:r>
    </w:p>
    <w:p w:rsidR="009C04E1" w:rsidRDefault="009C04E1" w:rsidP="007E6A1A">
      <w:pPr>
        <w:rPr>
          <w:sz w:val="21"/>
          <w:szCs w:val="21"/>
        </w:rPr>
      </w:pPr>
    </w:p>
    <w:p w:rsidR="00BB623C" w:rsidRPr="004B570B" w:rsidRDefault="00BB623C" w:rsidP="00BB623C">
      <w:pPr>
        <w:rPr>
          <w:sz w:val="21"/>
          <w:szCs w:val="21"/>
        </w:rPr>
      </w:pPr>
      <w:r w:rsidRPr="00BB623C">
        <w:rPr>
          <w:bCs/>
          <w:color w:val="ED7D31" w:themeColor="accent2"/>
          <w:sz w:val="22"/>
          <w:szCs w:val="21"/>
        </w:rPr>
        <w:t>Module 1:</w:t>
      </w:r>
      <w:r w:rsidRPr="004B570B">
        <w:rPr>
          <w:b/>
          <w:color w:val="ED7D31" w:themeColor="accent2"/>
          <w:sz w:val="22"/>
          <w:szCs w:val="21"/>
        </w:rPr>
        <w:t xml:space="preserve"> </w:t>
      </w:r>
      <w:r w:rsidR="003F2CF4">
        <w:rPr>
          <w:sz w:val="21"/>
          <w:szCs w:val="21"/>
        </w:rPr>
        <w:t>Reading</w:t>
      </w:r>
      <w:r w:rsidR="00BD2E91">
        <w:rPr>
          <w:sz w:val="21"/>
          <w:szCs w:val="21"/>
        </w:rPr>
        <w:t xml:space="preserve"> Response</w:t>
      </w:r>
    </w:p>
    <w:p w:rsidR="00BB623C" w:rsidRPr="00984BFF" w:rsidRDefault="00BB623C" w:rsidP="00BB623C">
      <w:pPr>
        <w:rPr>
          <w:sz w:val="21"/>
          <w:szCs w:val="21"/>
        </w:rPr>
      </w:pPr>
    </w:p>
    <w:p w:rsidR="00BB623C" w:rsidRDefault="00BD2E91" w:rsidP="00BD2E91">
      <w:pPr>
        <w:rPr>
          <w:sz w:val="21"/>
          <w:szCs w:val="21"/>
        </w:rPr>
      </w:pPr>
      <w:r>
        <w:rPr>
          <w:sz w:val="21"/>
          <w:szCs w:val="21"/>
        </w:rPr>
        <w:t>Every week you need to provide a lesson response based on the assigned</w:t>
      </w:r>
      <w:r w:rsidR="009714D1">
        <w:rPr>
          <w:sz w:val="21"/>
          <w:szCs w:val="21"/>
        </w:rPr>
        <w:t xml:space="preserve"> readings and other multi-media material</w:t>
      </w:r>
      <w:r>
        <w:rPr>
          <w:sz w:val="21"/>
          <w:szCs w:val="21"/>
        </w:rPr>
        <w:t>. To pass the assignment, you must:</w:t>
      </w:r>
    </w:p>
    <w:p w:rsidR="00BD2E91" w:rsidRDefault="00BD2E91" w:rsidP="00BD2E91">
      <w:pPr>
        <w:rPr>
          <w:sz w:val="21"/>
          <w:szCs w:val="21"/>
        </w:rPr>
      </w:pPr>
    </w:p>
    <w:p w:rsidR="00FF593D" w:rsidRPr="00FF593D" w:rsidRDefault="00BD2E91" w:rsidP="00020253">
      <w:pPr>
        <w:numPr>
          <w:ilvl w:val="0"/>
          <w:numId w:val="29"/>
        </w:numPr>
        <w:rPr>
          <w:sz w:val="21"/>
          <w:szCs w:val="21"/>
        </w:rPr>
      </w:pPr>
      <w:r w:rsidRPr="00FF593D">
        <w:rPr>
          <w:sz w:val="21"/>
          <w:szCs w:val="21"/>
        </w:rPr>
        <w:t xml:space="preserve">Share a specific part of the weekly </w:t>
      </w:r>
      <w:r w:rsidR="00FF593D" w:rsidRPr="00FF593D">
        <w:rPr>
          <w:sz w:val="21"/>
          <w:szCs w:val="21"/>
        </w:rPr>
        <w:t>reading</w:t>
      </w:r>
      <w:r w:rsidRPr="00FF593D">
        <w:rPr>
          <w:sz w:val="21"/>
          <w:szCs w:val="21"/>
        </w:rPr>
        <w:t xml:space="preserve"> that you</w:t>
      </w:r>
      <w:r w:rsidRPr="00FF593D">
        <w:rPr>
          <w:bCs/>
          <w:sz w:val="21"/>
          <w:szCs w:val="21"/>
        </w:rPr>
        <w:t xml:space="preserve"> thought was interesting </w:t>
      </w:r>
    </w:p>
    <w:p w:rsidR="00BD2E91" w:rsidRPr="00FF593D" w:rsidRDefault="00BD2E91" w:rsidP="00020253">
      <w:pPr>
        <w:numPr>
          <w:ilvl w:val="0"/>
          <w:numId w:val="29"/>
        </w:numPr>
        <w:rPr>
          <w:sz w:val="21"/>
          <w:szCs w:val="21"/>
        </w:rPr>
      </w:pPr>
      <w:r w:rsidRPr="00FF593D">
        <w:rPr>
          <w:sz w:val="21"/>
          <w:szCs w:val="21"/>
        </w:rPr>
        <w:t>Provide an explanation why you found that part of the lesson particularly interesting</w:t>
      </w:r>
    </w:p>
    <w:p w:rsidR="00BD2E91" w:rsidRDefault="00BD2E91" w:rsidP="00BD2E91">
      <w:pPr>
        <w:numPr>
          <w:ilvl w:val="0"/>
          <w:numId w:val="29"/>
        </w:numPr>
        <w:rPr>
          <w:sz w:val="21"/>
          <w:szCs w:val="21"/>
        </w:rPr>
      </w:pPr>
      <w:r>
        <w:rPr>
          <w:sz w:val="21"/>
          <w:szCs w:val="21"/>
        </w:rPr>
        <w:t xml:space="preserve">Connect the discussion of specific part of the weekly </w:t>
      </w:r>
      <w:r w:rsidR="00FF593D">
        <w:rPr>
          <w:sz w:val="21"/>
          <w:szCs w:val="21"/>
        </w:rPr>
        <w:t>reading</w:t>
      </w:r>
      <w:r>
        <w:rPr>
          <w:sz w:val="21"/>
          <w:szCs w:val="21"/>
        </w:rPr>
        <w:t xml:space="preserve"> that you</w:t>
      </w:r>
      <w:r w:rsidRPr="00A8484B">
        <w:rPr>
          <w:bCs/>
          <w:sz w:val="21"/>
          <w:szCs w:val="21"/>
        </w:rPr>
        <w:t xml:space="preserve"> thought was interesting</w:t>
      </w:r>
      <w:r w:rsidR="00F45E3A">
        <w:rPr>
          <w:bCs/>
          <w:sz w:val="21"/>
          <w:szCs w:val="21"/>
        </w:rPr>
        <w:t xml:space="preserve"> </w:t>
      </w:r>
      <w:r w:rsidRPr="00A8484B">
        <w:rPr>
          <w:sz w:val="21"/>
          <w:szCs w:val="21"/>
        </w:rPr>
        <w:t>to previous</w:t>
      </w:r>
      <w:r>
        <w:rPr>
          <w:sz w:val="21"/>
          <w:szCs w:val="21"/>
        </w:rPr>
        <w:t>ly</w:t>
      </w:r>
      <w:r w:rsidRPr="00A8484B">
        <w:rPr>
          <w:sz w:val="21"/>
          <w:szCs w:val="21"/>
        </w:rPr>
        <w:t xml:space="preserve"> assigned readings </w:t>
      </w:r>
      <w:r w:rsidR="00FF593D">
        <w:rPr>
          <w:sz w:val="21"/>
          <w:szCs w:val="21"/>
        </w:rPr>
        <w:t>or class discussion</w:t>
      </w:r>
    </w:p>
    <w:p w:rsidR="00BD2E91" w:rsidRPr="00A8484B" w:rsidRDefault="00F45E3A" w:rsidP="00BD2E91">
      <w:pPr>
        <w:numPr>
          <w:ilvl w:val="0"/>
          <w:numId w:val="29"/>
        </w:numPr>
        <w:rPr>
          <w:sz w:val="21"/>
          <w:szCs w:val="21"/>
        </w:rPr>
      </w:pPr>
      <w:r>
        <w:rPr>
          <w:sz w:val="21"/>
          <w:szCs w:val="21"/>
        </w:rPr>
        <w:t>A</w:t>
      </w:r>
      <w:r w:rsidR="00BD2E91" w:rsidRPr="00A8484B">
        <w:rPr>
          <w:sz w:val="21"/>
          <w:szCs w:val="21"/>
        </w:rPr>
        <w:t>nswer is written in complete and full sentences</w:t>
      </w:r>
    </w:p>
    <w:p w:rsidR="00BD2E91" w:rsidRDefault="00F45E3A" w:rsidP="00BD2E91">
      <w:pPr>
        <w:numPr>
          <w:ilvl w:val="0"/>
          <w:numId w:val="29"/>
        </w:numPr>
        <w:rPr>
          <w:sz w:val="21"/>
          <w:szCs w:val="21"/>
        </w:rPr>
      </w:pPr>
      <w:r>
        <w:rPr>
          <w:sz w:val="21"/>
          <w:szCs w:val="21"/>
        </w:rPr>
        <w:t>Answer is</w:t>
      </w:r>
      <w:r w:rsidR="00BD2E91" w:rsidRPr="00B450CC">
        <w:rPr>
          <w:sz w:val="21"/>
          <w:szCs w:val="21"/>
        </w:rPr>
        <w:t xml:space="preserve"> at least 2</w:t>
      </w:r>
      <w:r w:rsidR="009714D1">
        <w:rPr>
          <w:sz w:val="21"/>
          <w:szCs w:val="21"/>
        </w:rPr>
        <w:t>0</w:t>
      </w:r>
      <w:r w:rsidR="00BD2E91" w:rsidRPr="00B450CC">
        <w:rPr>
          <w:sz w:val="21"/>
          <w:szCs w:val="21"/>
        </w:rPr>
        <w:t>0 word</w:t>
      </w:r>
      <w:r>
        <w:rPr>
          <w:sz w:val="21"/>
          <w:szCs w:val="21"/>
        </w:rPr>
        <w:t>s</w:t>
      </w:r>
    </w:p>
    <w:p w:rsidR="00F45E3A" w:rsidRPr="001A3B3B" w:rsidRDefault="00F45E3A" w:rsidP="00F45E3A">
      <w:pPr>
        <w:numPr>
          <w:ilvl w:val="0"/>
          <w:numId w:val="29"/>
        </w:numPr>
        <w:rPr>
          <w:sz w:val="21"/>
          <w:szCs w:val="21"/>
        </w:rPr>
        <w:sectPr w:rsidR="00F45E3A" w:rsidRPr="001A3B3B" w:rsidSect="00BD2E91">
          <w:footerReference w:type="even" r:id="rId7"/>
          <w:footerReference w:type="default" r:id="rId8"/>
          <w:type w:val="continuous"/>
          <w:pgSz w:w="12240" w:h="15840"/>
          <w:pgMar w:top="1440" w:right="1440" w:bottom="1440" w:left="1440" w:header="720" w:footer="720" w:gutter="0"/>
          <w:cols w:space="720"/>
          <w:docGrid w:linePitch="360"/>
        </w:sectPr>
      </w:pPr>
      <w:r>
        <w:rPr>
          <w:sz w:val="21"/>
          <w:szCs w:val="21"/>
        </w:rPr>
        <w:t>Submit assignment on time</w:t>
      </w:r>
    </w:p>
    <w:p w:rsidR="00BB623C" w:rsidRDefault="00BB623C" w:rsidP="007E6A1A">
      <w:pPr>
        <w:rPr>
          <w:sz w:val="21"/>
          <w:szCs w:val="21"/>
        </w:rPr>
      </w:pPr>
    </w:p>
    <w:p w:rsidR="00BB623C" w:rsidRDefault="00BB623C" w:rsidP="00BB623C">
      <w:pPr>
        <w:rPr>
          <w:sz w:val="21"/>
          <w:szCs w:val="21"/>
        </w:rPr>
      </w:pPr>
      <w:r w:rsidRPr="00BB623C">
        <w:rPr>
          <w:bCs/>
          <w:color w:val="ED7D31" w:themeColor="accent2"/>
          <w:sz w:val="22"/>
          <w:szCs w:val="21"/>
        </w:rPr>
        <w:t>Module 2:</w:t>
      </w:r>
      <w:r>
        <w:rPr>
          <w:b/>
          <w:color w:val="ED7D31" w:themeColor="accent2"/>
          <w:sz w:val="22"/>
          <w:szCs w:val="21"/>
        </w:rPr>
        <w:t xml:space="preserve"> </w:t>
      </w:r>
      <w:r w:rsidR="00D9676B">
        <w:rPr>
          <w:sz w:val="21"/>
          <w:szCs w:val="21"/>
        </w:rPr>
        <w:t>Analytical Paper</w:t>
      </w:r>
    </w:p>
    <w:p w:rsidR="00BB623C" w:rsidRDefault="00BB623C" w:rsidP="00BB623C">
      <w:pPr>
        <w:rPr>
          <w:sz w:val="21"/>
          <w:szCs w:val="21"/>
        </w:rPr>
      </w:pPr>
    </w:p>
    <w:p w:rsidR="003168FF" w:rsidRDefault="003168FF" w:rsidP="00BB623C">
      <w:pPr>
        <w:rPr>
          <w:rFonts w:ascii="Corbel" w:eastAsia="Calibri" w:hAnsi="Corbel"/>
          <w:sz w:val="21"/>
          <w:szCs w:val="21"/>
        </w:rPr>
      </w:pPr>
      <w:r>
        <w:rPr>
          <w:rFonts w:ascii="Corbel" w:eastAsia="Calibri" w:hAnsi="Corbel"/>
          <w:sz w:val="21"/>
          <w:szCs w:val="21"/>
        </w:rPr>
        <w:t>Y</w:t>
      </w:r>
      <w:r w:rsidRPr="00C1007D">
        <w:rPr>
          <w:rFonts w:ascii="Corbel" w:eastAsia="Calibri" w:hAnsi="Corbel"/>
          <w:sz w:val="21"/>
          <w:szCs w:val="21"/>
        </w:rPr>
        <w:t xml:space="preserve">ou </w:t>
      </w:r>
      <w:r>
        <w:rPr>
          <w:rFonts w:ascii="Corbel" w:eastAsia="Calibri" w:hAnsi="Corbel"/>
          <w:sz w:val="21"/>
          <w:szCs w:val="21"/>
        </w:rPr>
        <w:t>will</w:t>
      </w:r>
      <w:r w:rsidRPr="00C1007D">
        <w:rPr>
          <w:rFonts w:ascii="Corbel" w:eastAsia="Calibri" w:hAnsi="Corbel"/>
          <w:sz w:val="21"/>
          <w:szCs w:val="21"/>
        </w:rPr>
        <w:t xml:space="preserve"> pick one global governance area</w:t>
      </w:r>
      <w:r>
        <w:rPr>
          <w:rFonts w:ascii="Corbel" w:eastAsia="Calibri" w:hAnsi="Corbel"/>
          <w:sz w:val="21"/>
          <w:szCs w:val="21"/>
        </w:rPr>
        <w:t xml:space="preserve"> that you feel particularly passionate about and</w:t>
      </w:r>
      <w:r w:rsidRPr="00C1007D">
        <w:rPr>
          <w:rFonts w:ascii="Corbel" w:eastAsia="Calibri" w:hAnsi="Corbel"/>
          <w:sz w:val="21"/>
          <w:szCs w:val="21"/>
        </w:rPr>
        <w:t xml:space="preserve"> </w:t>
      </w:r>
      <w:r>
        <w:rPr>
          <w:rFonts w:ascii="Corbel" w:eastAsia="Calibri" w:hAnsi="Corbel"/>
          <w:sz w:val="21"/>
          <w:szCs w:val="21"/>
        </w:rPr>
        <w:t>on</w:t>
      </w:r>
      <w:r w:rsidRPr="00C1007D">
        <w:rPr>
          <w:rFonts w:ascii="Corbel" w:eastAsia="Calibri" w:hAnsi="Corbel"/>
          <w:sz w:val="21"/>
          <w:szCs w:val="21"/>
        </w:rPr>
        <w:t xml:space="preserve"> which you will become an expert. Throughout the class, you will write short analytical papers where you apply theoretical frameworks learned in class to your global governance area.</w:t>
      </w:r>
      <w:r>
        <w:rPr>
          <w:rFonts w:ascii="Corbel" w:eastAsia="Calibri" w:hAnsi="Corbel"/>
          <w:sz w:val="21"/>
          <w:szCs w:val="21"/>
        </w:rPr>
        <w:t xml:space="preserve"> </w:t>
      </w:r>
      <w:r w:rsidRPr="00C1007D">
        <w:rPr>
          <w:rFonts w:ascii="Corbel" w:eastAsia="Calibri" w:hAnsi="Corbel"/>
          <w:sz w:val="21"/>
          <w:szCs w:val="21"/>
        </w:rPr>
        <w:t xml:space="preserve">You can choose a topic from the list below or clear a different topic with me </w:t>
      </w:r>
      <w:r>
        <w:rPr>
          <w:rFonts w:ascii="Corbel" w:eastAsia="Calibri" w:hAnsi="Corbel"/>
          <w:sz w:val="21"/>
          <w:szCs w:val="21"/>
        </w:rPr>
        <w:t>by the end of week 1</w:t>
      </w:r>
      <w:r w:rsidRPr="00C1007D">
        <w:rPr>
          <w:rFonts w:ascii="Corbel" w:eastAsia="Calibri" w:hAnsi="Corbel"/>
          <w:sz w:val="21"/>
          <w:szCs w:val="21"/>
        </w:rPr>
        <w:t>.</w:t>
      </w:r>
      <w:r>
        <w:rPr>
          <w:rFonts w:ascii="Corbel" w:eastAsia="Calibri" w:hAnsi="Corbel"/>
          <w:sz w:val="21"/>
          <w:szCs w:val="21"/>
        </w:rPr>
        <w:t xml:space="preserve"> If you do not choose your own topic area, I will assign you one.</w:t>
      </w:r>
    </w:p>
    <w:p w:rsidR="007F3059" w:rsidRDefault="007F3059" w:rsidP="00BB623C">
      <w:pPr>
        <w:rPr>
          <w:rFonts w:ascii="Corbel" w:eastAsia="Calibri" w:hAnsi="Corbel"/>
          <w:sz w:val="21"/>
          <w:szCs w:val="21"/>
        </w:rPr>
      </w:pPr>
    </w:p>
    <w:p w:rsidR="007F3059" w:rsidRDefault="007F3059" w:rsidP="00BB623C">
      <w:pPr>
        <w:rPr>
          <w:rFonts w:ascii="Corbel" w:eastAsia="Calibri" w:hAnsi="Corbel"/>
          <w:sz w:val="21"/>
          <w:szCs w:val="21"/>
        </w:rPr>
      </w:pPr>
    </w:p>
    <w:p w:rsidR="003168FF" w:rsidRDefault="003168FF" w:rsidP="00BB623C">
      <w:pPr>
        <w:rPr>
          <w:rFonts w:ascii="Corbel" w:eastAsia="Calibri" w:hAnsi="Corbel"/>
          <w:sz w:val="21"/>
          <w:szCs w:val="21"/>
        </w:rPr>
      </w:pPr>
    </w:p>
    <w:p w:rsidR="003168FF" w:rsidRPr="00D1600F" w:rsidRDefault="003168FF" w:rsidP="003168FF">
      <w:pPr>
        <w:numPr>
          <w:ilvl w:val="0"/>
          <w:numId w:val="32"/>
        </w:numPr>
        <w:ind w:left="1008"/>
        <w:rPr>
          <w:rFonts w:ascii="Corbel" w:eastAsia="Calibri" w:hAnsi="Corbel"/>
          <w:b/>
          <w:sz w:val="21"/>
          <w:szCs w:val="21"/>
        </w:rPr>
      </w:pPr>
      <w:r w:rsidRPr="00C1007D">
        <w:rPr>
          <w:rFonts w:ascii="Corbel" w:eastAsia="Calibri" w:hAnsi="Corbel"/>
          <w:b/>
          <w:sz w:val="21"/>
          <w:szCs w:val="21"/>
        </w:rPr>
        <w:lastRenderedPageBreak/>
        <w:t>Peace and Security</w:t>
      </w:r>
      <w:r>
        <w:rPr>
          <w:rFonts w:ascii="Corbel" w:eastAsia="Calibri" w:hAnsi="Corbel"/>
          <w:b/>
          <w:sz w:val="21"/>
          <w:szCs w:val="21"/>
        </w:rPr>
        <w:t xml:space="preserve">: </w:t>
      </w:r>
      <w:r w:rsidRPr="00D1600F">
        <w:rPr>
          <w:rFonts w:ascii="Corbel" w:eastAsia="Calibri" w:hAnsi="Corbel"/>
          <w:sz w:val="21"/>
          <w:szCs w:val="21"/>
        </w:rPr>
        <w:t>Arms Control and Disarmament</w:t>
      </w:r>
      <w:r w:rsidR="007F3059">
        <w:rPr>
          <w:rFonts w:ascii="Corbel" w:eastAsia="Calibri" w:hAnsi="Corbel"/>
          <w:sz w:val="21"/>
          <w:szCs w:val="21"/>
        </w:rPr>
        <w:t>,</w:t>
      </w:r>
      <w:r w:rsidRPr="00D1600F">
        <w:rPr>
          <w:rFonts w:ascii="Corbel" w:eastAsia="Calibri" w:hAnsi="Corbel"/>
          <w:sz w:val="21"/>
          <w:szCs w:val="21"/>
        </w:rPr>
        <w:t xml:space="preserve"> Collective Security</w:t>
      </w:r>
      <w:r w:rsidR="007F3059">
        <w:rPr>
          <w:rFonts w:ascii="Corbel" w:eastAsia="Calibri" w:hAnsi="Corbel"/>
          <w:sz w:val="21"/>
          <w:szCs w:val="21"/>
        </w:rPr>
        <w:t>,</w:t>
      </w:r>
      <w:r w:rsidRPr="00D1600F">
        <w:rPr>
          <w:rFonts w:ascii="Corbel" w:eastAsia="Calibri" w:hAnsi="Corbel"/>
          <w:sz w:val="21"/>
          <w:szCs w:val="21"/>
        </w:rPr>
        <w:t xml:space="preserve"> </w:t>
      </w:r>
      <w:r>
        <w:rPr>
          <w:rFonts w:ascii="Corbel" w:eastAsia="Calibri" w:hAnsi="Corbel"/>
          <w:sz w:val="21"/>
          <w:szCs w:val="21"/>
        </w:rPr>
        <w:t>P</w:t>
      </w:r>
      <w:r w:rsidRPr="00D1600F">
        <w:rPr>
          <w:rFonts w:ascii="Corbel" w:eastAsia="Calibri" w:hAnsi="Corbel"/>
          <w:sz w:val="21"/>
          <w:szCs w:val="21"/>
        </w:rPr>
        <w:t>eacekeeping</w:t>
      </w:r>
      <w:r w:rsidR="007F3059">
        <w:rPr>
          <w:rFonts w:ascii="Corbel" w:eastAsia="Calibri" w:hAnsi="Corbel"/>
          <w:sz w:val="21"/>
          <w:szCs w:val="21"/>
        </w:rPr>
        <w:t xml:space="preserve">, </w:t>
      </w:r>
      <w:r w:rsidRPr="00D1600F">
        <w:rPr>
          <w:rFonts w:ascii="Corbel" w:eastAsia="Calibri" w:hAnsi="Corbel"/>
          <w:sz w:val="21"/>
          <w:szCs w:val="21"/>
        </w:rPr>
        <w:t>Humanitarian Intervention/R2P</w:t>
      </w:r>
      <w:r w:rsidR="007F3059">
        <w:rPr>
          <w:rFonts w:ascii="Corbel" w:eastAsia="Calibri" w:hAnsi="Corbel"/>
          <w:sz w:val="21"/>
          <w:szCs w:val="21"/>
        </w:rPr>
        <w:t>,</w:t>
      </w:r>
      <w:r w:rsidRPr="00D1600F">
        <w:rPr>
          <w:rFonts w:ascii="Corbel" w:eastAsia="Calibri" w:hAnsi="Corbel"/>
          <w:sz w:val="21"/>
          <w:szCs w:val="21"/>
        </w:rPr>
        <w:t xml:space="preserve"> Peacebuilding</w:t>
      </w:r>
      <w:r w:rsidR="007F3059">
        <w:rPr>
          <w:rFonts w:ascii="Corbel" w:eastAsia="Calibri" w:hAnsi="Corbel"/>
          <w:sz w:val="21"/>
          <w:szCs w:val="21"/>
        </w:rPr>
        <w:t>,</w:t>
      </w:r>
      <w:r w:rsidRPr="00D1600F">
        <w:rPr>
          <w:rFonts w:ascii="Corbel" w:eastAsia="Calibri" w:hAnsi="Corbel"/>
          <w:sz w:val="21"/>
          <w:szCs w:val="21"/>
        </w:rPr>
        <w:t xml:space="preserve"> Nuclear Proliferation</w:t>
      </w:r>
      <w:r w:rsidR="007F3059">
        <w:rPr>
          <w:rFonts w:ascii="Corbel" w:eastAsia="Calibri" w:hAnsi="Corbel"/>
          <w:sz w:val="21"/>
          <w:szCs w:val="21"/>
        </w:rPr>
        <w:t>,</w:t>
      </w:r>
      <w:r w:rsidRPr="00D1600F">
        <w:rPr>
          <w:rFonts w:ascii="Corbel" w:eastAsia="Calibri" w:hAnsi="Corbel"/>
          <w:sz w:val="21"/>
          <w:szCs w:val="21"/>
        </w:rPr>
        <w:t xml:space="preserve"> Child Soldiers</w:t>
      </w:r>
      <w:r w:rsidR="007F3059">
        <w:rPr>
          <w:rFonts w:ascii="Corbel" w:eastAsia="Calibri" w:hAnsi="Corbel"/>
          <w:sz w:val="21"/>
          <w:szCs w:val="21"/>
        </w:rPr>
        <w:t>, Genocide or Ethnic cleansing, drone warfare, etc.</w:t>
      </w:r>
    </w:p>
    <w:p w:rsidR="003168FF" w:rsidRPr="00D1600F" w:rsidRDefault="003168FF" w:rsidP="003168FF">
      <w:pPr>
        <w:numPr>
          <w:ilvl w:val="0"/>
          <w:numId w:val="32"/>
        </w:numPr>
        <w:ind w:left="1008"/>
        <w:rPr>
          <w:rFonts w:ascii="Corbel" w:eastAsia="Calibri" w:hAnsi="Corbel"/>
          <w:sz w:val="21"/>
          <w:szCs w:val="21"/>
        </w:rPr>
      </w:pPr>
      <w:r w:rsidRPr="00C1007D">
        <w:rPr>
          <w:rFonts w:ascii="Corbel" w:eastAsia="Calibri" w:hAnsi="Corbel"/>
          <w:b/>
          <w:sz w:val="21"/>
          <w:szCs w:val="21"/>
        </w:rPr>
        <w:t>Human Development and Economic Well-Being</w:t>
      </w:r>
      <w:r>
        <w:rPr>
          <w:rFonts w:ascii="Corbel" w:eastAsia="Calibri" w:hAnsi="Corbel"/>
          <w:b/>
          <w:sz w:val="21"/>
          <w:szCs w:val="21"/>
        </w:rPr>
        <w:t xml:space="preserve">: </w:t>
      </w:r>
      <w:r w:rsidRPr="00D1600F">
        <w:rPr>
          <w:rFonts w:ascii="Corbel" w:eastAsia="Calibri" w:hAnsi="Corbel"/>
          <w:sz w:val="21"/>
          <w:szCs w:val="21"/>
        </w:rPr>
        <w:t>Trade</w:t>
      </w:r>
      <w:r w:rsidR="007F3059">
        <w:rPr>
          <w:rFonts w:ascii="Corbel" w:eastAsia="Calibri" w:hAnsi="Corbel"/>
          <w:sz w:val="21"/>
          <w:szCs w:val="21"/>
        </w:rPr>
        <w:t>,</w:t>
      </w:r>
      <w:r w:rsidRPr="00D1600F">
        <w:rPr>
          <w:rFonts w:ascii="Corbel" w:eastAsia="Calibri" w:hAnsi="Corbel"/>
          <w:sz w:val="21"/>
          <w:szCs w:val="21"/>
        </w:rPr>
        <w:t xml:space="preserve"> Poverty and Hunger</w:t>
      </w:r>
      <w:r w:rsidR="007F3059">
        <w:rPr>
          <w:rFonts w:ascii="Corbel" w:eastAsia="Calibri" w:hAnsi="Corbel"/>
          <w:sz w:val="21"/>
          <w:szCs w:val="21"/>
        </w:rPr>
        <w:t>,</w:t>
      </w:r>
      <w:r w:rsidRPr="00D1600F">
        <w:rPr>
          <w:rFonts w:ascii="Corbel" w:eastAsia="Calibri" w:hAnsi="Corbel"/>
          <w:sz w:val="21"/>
          <w:szCs w:val="21"/>
        </w:rPr>
        <w:t xml:space="preserve"> Education</w:t>
      </w:r>
      <w:r w:rsidR="007F3059">
        <w:rPr>
          <w:rFonts w:ascii="Corbel" w:eastAsia="Calibri" w:hAnsi="Corbel"/>
          <w:sz w:val="21"/>
          <w:szCs w:val="21"/>
        </w:rPr>
        <w:t>,</w:t>
      </w:r>
      <w:r>
        <w:rPr>
          <w:rFonts w:ascii="Corbel" w:eastAsia="Calibri" w:hAnsi="Corbel"/>
          <w:sz w:val="21"/>
          <w:szCs w:val="21"/>
        </w:rPr>
        <w:t xml:space="preserve"> economic development</w:t>
      </w:r>
      <w:r w:rsidR="007F3059">
        <w:rPr>
          <w:rFonts w:ascii="Corbel" w:eastAsia="Calibri" w:hAnsi="Corbel"/>
          <w:sz w:val="21"/>
          <w:szCs w:val="21"/>
        </w:rPr>
        <w:t>, micro-credits/lending etc.</w:t>
      </w:r>
    </w:p>
    <w:p w:rsidR="003168FF" w:rsidRPr="00D1600F" w:rsidRDefault="003168FF" w:rsidP="003168FF">
      <w:pPr>
        <w:numPr>
          <w:ilvl w:val="0"/>
          <w:numId w:val="32"/>
        </w:numPr>
        <w:ind w:left="1008"/>
        <w:rPr>
          <w:rFonts w:ascii="Corbel" w:eastAsia="Calibri" w:hAnsi="Corbel"/>
          <w:b/>
          <w:sz w:val="21"/>
          <w:szCs w:val="21"/>
        </w:rPr>
      </w:pPr>
      <w:r w:rsidRPr="00C1007D">
        <w:rPr>
          <w:rFonts w:ascii="Corbel" w:eastAsia="Calibri" w:hAnsi="Corbel"/>
          <w:b/>
          <w:sz w:val="21"/>
          <w:szCs w:val="21"/>
        </w:rPr>
        <w:t>Human Rights</w:t>
      </w:r>
      <w:r>
        <w:rPr>
          <w:rFonts w:ascii="Corbel" w:eastAsia="Calibri" w:hAnsi="Corbel"/>
          <w:b/>
          <w:sz w:val="21"/>
          <w:szCs w:val="21"/>
        </w:rPr>
        <w:t xml:space="preserve">: </w:t>
      </w:r>
      <w:r w:rsidRPr="00D1600F">
        <w:rPr>
          <w:rFonts w:ascii="Corbel" w:eastAsia="Calibri" w:hAnsi="Corbel"/>
          <w:sz w:val="21"/>
          <w:szCs w:val="21"/>
        </w:rPr>
        <w:t>Torture</w:t>
      </w:r>
      <w:r w:rsidR="007F3059">
        <w:rPr>
          <w:rFonts w:ascii="Corbel" w:eastAsia="Calibri" w:hAnsi="Corbel"/>
          <w:sz w:val="21"/>
          <w:szCs w:val="21"/>
        </w:rPr>
        <w:t xml:space="preserve">, Death Penalty, Human Trafficking, </w:t>
      </w:r>
      <w:r w:rsidRPr="00D1600F">
        <w:rPr>
          <w:rFonts w:ascii="Corbel" w:eastAsia="Calibri" w:hAnsi="Corbel"/>
          <w:sz w:val="21"/>
          <w:szCs w:val="21"/>
        </w:rPr>
        <w:t>Indigenous Peoples</w:t>
      </w:r>
      <w:r w:rsidR="007F3059">
        <w:rPr>
          <w:rFonts w:ascii="Corbel" w:eastAsia="Calibri" w:hAnsi="Corbel"/>
          <w:sz w:val="21"/>
          <w:szCs w:val="21"/>
        </w:rPr>
        <w:t>,</w:t>
      </w:r>
      <w:r w:rsidRPr="00D1600F">
        <w:rPr>
          <w:rFonts w:ascii="Corbel" w:eastAsia="Calibri" w:hAnsi="Corbel"/>
          <w:sz w:val="21"/>
          <w:szCs w:val="21"/>
        </w:rPr>
        <w:t xml:space="preserve"> People with Disabilities</w:t>
      </w:r>
      <w:r w:rsidR="007F3059">
        <w:rPr>
          <w:rFonts w:ascii="Corbel" w:eastAsia="Calibri" w:hAnsi="Corbel"/>
          <w:sz w:val="21"/>
          <w:szCs w:val="21"/>
        </w:rPr>
        <w:t>,</w:t>
      </w:r>
      <w:r w:rsidRPr="00D1600F">
        <w:rPr>
          <w:rFonts w:ascii="Corbel" w:eastAsia="Calibri" w:hAnsi="Corbel"/>
          <w:sz w:val="21"/>
          <w:szCs w:val="21"/>
        </w:rPr>
        <w:t xml:space="preserve"> Rights of the Child</w:t>
      </w:r>
      <w:r w:rsidR="007F3059">
        <w:rPr>
          <w:rFonts w:ascii="Corbel" w:eastAsia="Calibri" w:hAnsi="Corbel"/>
          <w:sz w:val="21"/>
          <w:szCs w:val="21"/>
        </w:rPr>
        <w:t>,</w:t>
      </w:r>
      <w:r w:rsidRPr="00D1600F">
        <w:rPr>
          <w:rFonts w:ascii="Corbel" w:eastAsia="Calibri" w:hAnsi="Corbel"/>
          <w:sz w:val="21"/>
          <w:szCs w:val="21"/>
        </w:rPr>
        <w:t xml:space="preserve"> Racial Discrimination</w:t>
      </w:r>
      <w:r w:rsidR="007F3059">
        <w:rPr>
          <w:rFonts w:ascii="Corbel" w:eastAsia="Calibri" w:hAnsi="Corbel"/>
          <w:sz w:val="21"/>
          <w:szCs w:val="21"/>
        </w:rPr>
        <w:t>,</w:t>
      </w:r>
      <w:r w:rsidRPr="00D1600F">
        <w:rPr>
          <w:rFonts w:ascii="Corbel" w:eastAsia="Calibri" w:hAnsi="Corbel"/>
          <w:sz w:val="21"/>
          <w:szCs w:val="21"/>
        </w:rPr>
        <w:t xml:space="preserve"> Women’s </w:t>
      </w:r>
      <w:r>
        <w:rPr>
          <w:rFonts w:ascii="Corbel" w:eastAsia="Calibri" w:hAnsi="Corbel"/>
          <w:sz w:val="21"/>
          <w:szCs w:val="21"/>
        </w:rPr>
        <w:t>R</w:t>
      </w:r>
      <w:r w:rsidRPr="00D1600F">
        <w:rPr>
          <w:rFonts w:ascii="Corbel" w:eastAsia="Calibri" w:hAnsi="Corbel"/>
          <w:sz w:val="21"/>
          <w:szCs w:val="21"/>
        </w:rPr>
        <w:t>ights</w:t>
      </w:r>
      <w:r w:rsidR="007F3059">
        <w:rPr>
          <w:rFonts w:ascii="Corbel" w:eastAsia="Calibri" w:hAnsi="Corbel"/>
          <w:sz w:val="21"/>
          <w:szCs w:val="21"/>
        </w:rPr>
        <w:t xml:space="preserve"> etc. </w:t>
      </w:r>
    </w:p>
    <w:p w:rsidR="003168FF" w:rsidRPr="003168FF" w:rsidRDefault="003168FF" w:rsidP="003168FF">
      <w:pPr>
        <w:numPr>
          <w:ilvl w:val="0"/>
          <w:numId w:val="32"/>
        </w:numPr>
        <w:ind w:left="1008"/>
        <w:rPr>
          <w:rFonts w:ascii="Corbel" w:eastAsia="Calibri" w:hAnsi="Corbel"/>
          <w:b/>
          <w:sz w:val="21"/>
          <w:szCs w:val="21"/>
        </w:rPr>
      </w:pPr>
      <w:r w:rsidRPr="00C1007D">
        <w:rPr>
          <w:rFonts w:ascii="Corbel" w:eastAsia="Calibri" w:hAnsi="Corbel"/>
          <w:b/>
          <w:sz w:val="21"/>
          <w:szCs w:val="21"/>
        </w:rPr>
        <w:t>The Environment</w:t>
      </w:r>
      <w:r>
        <w:rPr>
          <w:rFonts w:ascii="Corbel" w:eastAsia="Calibri" w:hAnsi="Corbel"/>
          <w:b/>
          <w:sz w:val="21"/>
          <w:szCs w:val="21"/>
        </w:rPr>
        <w:t xml:space="preserve">: </w:t>
      </w:r>
      <w:r w:rsidRPr="00D1600F">
        <w:rPr>
          <w:rFonts w:ascii="Corbel" w:eastAsia="Calibri" w:hAnsi="Corbel"/>
          <w:sz w:val="21"/>
          <w:szCs w:val="21"/>
        </w:rPr>
        <w:t>Environmental Sustainability; Climate Change</w:t>
      </w:r>
      <w:r w:rsidR="007F3059">
        <w:rPr>
          <w:rFonts w:ascii="Corbel" w:eastAsia="Calibri" w:hAnsi="Corbel"/>
          <w:sz w:val="21"/>
          <w:szCs w:val="21"/>
        </w:rPr>
        <w:t>, De-forestation, air pollution, renewable energy, etc.</w:t>
      </w:r>
    </w:p>
    <w:p w:rsidR="003168FF" w:rsidRPr="003168FF" w:rsidRDefault="003168FF" w:rsidP="003168FF">
      <w:pPr>
        <w:numPr>
          <w:ilvl w:val="0"/>
          <w:numId w:val="32"/>
        </w:numPr>
        <w:ind w:left="1008"/>
        <w:rPr>
          <w:rFonts w:ascii="Corbel" w:eastAsia="Calibri" w:hAnsi="Corbel"/>
          <w:b/>
          <w:sz w:val="21"/>
          <w:szCs w:val="21"/>
        </w:rPr>
      </w:pPr>
      <w:r w:rsidRPr="003168FF">
        <w:rPr>
          <w:rFonts w:ascii="Corbel" w:hAnsi="Corbel"/>
          <w:b/>
          <w:sz w:val="21"/>
          <w:szCs w:val="21"/>
        </w:rPr>
        <w:t xml:space="preserve">Health: </w:t>
      </w:r>
      <w:r w:rsidRPr="003168FF">
        <w:rPr>
          <w:rFonts w:ascii="Corbel" w:hAnsi="Corbel"/>
          <w:sz w:val="21"/>
          <w:szCs w:val="21"/>
        </w:rPr>
        <w:t>Child Mortality</w:t>
      </w:r>
      <w:r w:rsidR="007F3059">
        <w:rPr>
          <w:rFonts w:ascii="Corbel" w:hAnsi="Corbel"/>
          <w:sz w:val="21"/>
          <w:szCs w:val="21"/>
        </w:rPr>
        <w:t>,</w:t>
      </w:r>
      <w:r w:rsidRPr="003168FF">
        <w:rPr>
          <w:rFonts w:ascii="Corbel" w:hAnsi="Corbel"/>
          <w:sz w:val="21"/>
          <w:szCs w:val="21"/>
        </w:rPr>
        <w:t xml:space="preserve"> Maternal Health</w:t>
      </w:r>
      <w:r w:rsidR="007F3059">
        <w:rPr>
          <w:rFonts w:ascii="Corbel" w:hAnsi="Corbel"/>
          <w:sz w:val="21"/>
          <w:szCs w:val="21"/>
        </w:rPr>
        <w:t>,</w:t>
      </w:r>
      <w:r w:rsidRPr="003168FF">
        <w:rPr>
          <w:rFonts w:ascii="Corbel" w:hAnsi="Corbel"/>
          <w:sz w:val="21"/>
          <w:szCs w:val="21"/>
        </w:rPr>
        <w:t xml:space="preserve"> HIV/AIDS, </w:t>
      </w:r>
      <w:r w:rsidR="007F3059">
        <w:rPr>
          <w:rFonts w:ascii="Corbel" w:hAnsi="Corbel"/>
          <w:sz w:val="21"/>
          <w:szCs w:val="21"/>
        </w:rPr>
        <w:t>M</w:t>
      </w:r>
      <w:r w:rsidRPr="003168FF">
        <w:rPr>
          <w:rFonts w:ascii="Corbel" w:hAnsi="Corbel"/>
          <w:sz w:val="21"/>
          <w:szCs w:val="21"/>
        </w:rPr>
        <w:t>alaria and other diseases</w:t>
      </w:r>
      <w:r w:rsidR="007F3059">
        <w:rPr>
          <w:rFonts w:ascii="Corbel" w:hAnsi="Corbel"/>
          <w:sz w:val="21"/>
          <w:szCs w:val="21"/>
        </w:rPr>
        <w:t>,</w:t>
      </w:r>
      <w:r w:rsidRPr="003168FF">
        <w:rPr>
          <w:rFonts w:ascii="Corbel" w:hAnsi="Corbel"/>
          <w:sz w:val="21"/>
          <w:szCs w:val="21"/>
        </w:rPr>
        <w:t xml:space="preserve"> Reproductive Health</w:t>
      </w:r>
      <w:r w:rsidR="007F3059">
        <w:rPr>
          <w:rFonts w:ascii="Corbel" w:hAnsi="Corbel"/>
          <w:sz w:val="21"/>
          <w:szCs w:val="21"/>
        </w:rPr>
        <w:t xml:space="preserve">, etc. </w:t>
      </w:r>
    </w:p>
    <w:p w:rsidR="003168FF" w:rsidRDefault="003168FF" w:rsidP="00BB623C">
      <w:pPr>
        <w:rPr>
          <w:sz w:val="21"/>
          <w:szCs w:val="21"/>
        </w:rPr>
      </w:pPr>
    </w:p>
    <w:p w:rsidR="009714D1" w:rsidRDefault="00D9676B" w:rsidP="00BB623C">
      <w:pPr>
        <w:rPr>
          <w:rFonts w:ascii="Corbel" w:eastAsia="Calibri" w:hAnsi="Corbel"/>
          <w:sz w:val="21"/>
          <w:szCs w:val="21"/>
        </w:rPr>
      </w:pPr>
      <w:r>
        <w:rPr>
          <w:sz w:val="21"/>
          <w:szCs w:val="21"/>
        </w:rPr>
        <w:t xml:space="preserve">The specific grading rubric for </w:t>
      </w:r>
      <w:r w:rsidR="003168FF">
        <w:rPr>
          <w:sz w:val="21"/>
          <w:szCs w:val="21"/>
        </w:rPr>
        <w:t>each analytical paper are</w:t>
      </w:r>
      <w:r>
        <w:rPr>
          <w:sz w:val="21"/>
          <w:szCs w:val="21"/>
        </w:rPr>
        <w:t xml:space="preserve"> posted on Moodle. </w:t>
      </w:r>
      <w:r w:rsidR="00A02B5D" w:rsidRPr="00C1007D">
        <w:rPr>
          <w:rFonts w:ascii="Corbel" w:eastAsia="Calibri" w:hAnsi="Corbel"/>
          <w:sz w:val="21"/>
          <w:szCs w:val="21"/>
        </w:rPr>
        <w:t>Each paper is 2 page</w:t>
      </w:r>
      <w:r w:rsidR="00A02B5D">
        <w:rPr>
          <w:rFonts w:ascii="Corbel" w:eastAsia="Calibri" w:hAnsi="Corbel"/>
          <w:sz w:val="21"/>
          <w:szCs w:val="21"/>
        </w:rPr>
        <w:t>s</w:t>
      </w:r>
      <w:r w:rsidR="00A02B5D" w:rsidRPr="00C1007D">
        <w:rPr>
          <w:rFonts w:ascii="Corbel" w:eastAsia="Calibri" w:hAnsi="Corbel"/>
          <w:sz w:val="21"/>
          <w:szCs w:val="21"/>
        </w:rPr>
        <w:t xml:space="preserve"> in length, double-spaced, 12 size font, Times New Roman.</w:t>
      </w:r>
    </w:p>
    <w:p w:rsidR="00A809E9" w:rsidRDefault="00A809E9" w:rsidP="00BB623C">
      <w:pPr>
        <w:rPr>
          <w:rFonts w:ascii="Corbel" w:eastAsia="Calibri" w:hAnsi="Corbel"/>
          <w:sz w:val="21"/>
          <w:szCs w:val="21"/>
        </w:rPr>
      </w:pPr>
    </w:p>
    <w:p w:rsidR="00A809E9" w:rsidRDefault="00A809E9" w:rsidP="00A809E9">
      <w:pPr>
        <w:pStyle w:val="ListParagraph"/>
        <w:numPr>
          <w:ilvl w:val="0"/>
          <w:numId w:val="33"/>
        </w:numPr>
        <w:rPr>
          <w:sz w:val="21"/>
          <w:szCs w:val="21"/>
        </w:rPr>
      </w:pPr>
      <w:r>
        <w:rPr>
          <w:sz w:val="21"/>
          <w:szCs w:val="21"/>
        </w:rPr>
        <w:t>The role of the State</w:t>
      </w:r>
    </w:p>
    <w:p w:rsidR="00A809E9" w:rsidRDefault="00A809E9" w:rsidP="00A809E9">
      <w:pPr>
        <w:pStyle w:val="ListParagraph"/>
        <w:numPr>
          <w:ilvl w:val="0"/>
          <w:numId w:val="33"/>
        </w:numPr>
        <w:rPr>
          <w:sz w:val="21"/>
          <w:szCs w:val="21"/>
        </w:rPr>
      </w:pPr>
      <w:r>
        <w:rPr>
          <w:sz w:val="21"/>
          <w:szCs w:val="21"/>
        </w:rPr>
        <w:t>The role of Inter-governmental Organizations</w:t>
      </w:r>
    </w:p>
    <w:p w:rsidR="00A809E9" w:rsidRDefault="00A809E9" w:rsidP="00A809E9">
      <w:pPr>
        <w:pStyle w:val="ListParagraph"/>
        <w:numPr>
          <w:ilvl w:val="0"/>
          <w:numId w:val="33"/>
        </w:numPr>
        <w:rPr>
          <w:sz w:val="21"/>
          <w:szCs w:val="21"/>
        </w:rPr>
      </w:pPr>
      <w:r>
        <w:rPr>
          <w:sz w:val="21"/>
          <w:szCs w:val="21"/>
        </w:rPr>
        <w:t xml:space="preserve">The role of non-state actors: Non-governmental organizations, transnational actor networks, multi-national corporations, </w:t>
      </w:r>
      <w:r>
        <w:rPr>
          <w:b/>
          <w:bCs/>
          <w:sz w:val="21"/>
          <w:szCs w:val="21"/>
        </w:rPr>
        <w:t xml:space="preserve">or </w:t>
      </w:r>
      <w:r>
        <w:rPr>
          <w:sz w:val="21"/>
          <w:szCs w:val="21"/>
        </w:rPr>
        <w:t>individuals (pick one)</w:t>
      </w:r>
    </w:p>
    <w:p w:rsidR="00A809E9" w:rsidRPr="00A809E9" w:rsidRDefault="00A809E9" w:rsidP="00A809E9">
      <w:pPr>
        <w:pStyle w:val="ListParagraph"/>
        <w:numPr>
          <w:ilvl w:val="0"/>
          <w:numId w:val="33"/>
        </w:numPr>
        <w:rPr>
          <w:sz w:val="21"/>
          <w:szCs w:val="21"/>
        </w:rPr>
      </w:pPr>
      <w:r>
        <w:rPr>
          <w:sz w:val="21"/>
          <w:szCs w:val="21"/>
        </w:rPr>
        <w:t>The role of int’l law or norms</w:t>
      </w:r>
    </w:p>
    <w:p w:rsidR="00483685" w:rsidRDefault="00483685" w:rsidP="007E6A1A">
      <w:pPr>
        <w:rPr>
          <w:b/>
          <w:color w:val="ED7D31" w:themeColor="accent2"/>
          <w:szCs w:val="21"/>
        </w:rPr>
      </w:pPr>
    </w:p>
    <w:p w:rsidR="007E6A1A" w:rsidRPr="00BB623C" w:rsidRDefault="007E6A1A" w:rsidP="007E6A1A">
      <w:pPr>
        <w:rPr>
          <w:b/>
          <w:color w:val="ED7D31" w:themeColor="accent2"/>
          <w:szCs w:val="21"/>
        </w:rPr>
      </w:pPr>
      <w:r w:rsidRPr="00BB623C">
        <w:rPr>
          <w:b/>
          <w:color w:val="ED7D31" w:themeColor="accent2"/>
          <w:szCs w:val="21"/>
        </w:rPr>
        <w:t>What if I my work did not meet the requirements for a pass?</w:t>
      </w:r>
    </w:p>
    <w:p w:rsidR="00414589" w:rsidRDefault="00414589"/>
    <w:p w:rsidR="007E6A1A" w:rsidRDefault="007E6A1A">
      <w:pPr>
        <w:rPr>
          <w:sz w:val="21"/>
          <w:szCs w:val="21"/>
        </w:rPr>
      </w:pPr>
      <w:r w:rsidRPr="00984BFF">
        <w:rPr>
          <w:sz w:val="21"/>
          <w:szCs w:val="21"/>
          <w:u w:val="single"/>
        </w:rPr>
        <w:t>For Module 1</w:t>
      </w:r>
      <w:r>
        <w:rPr>
          <w:sz w:val="21"/>
          <w:szCs w:val="21"/>
        </w:rPr>
        <w:t xml:space="preserve">: </w:t>
      </w:r>
      <w:r w:rsidR="00587FD4">
        <w:rPr>
          <w:sz w:val="21"/>
          <w:szCs w:val="21"/>
        </w:rPr>
        <w:t xml:space="preserve">You can revise and resubmit a failed assignment without penalty if you failed fewer </w:t>
      </w:r>
      <w:r w:rsidR="00330A56">
        <w:rPr>
          <w:sz w:val="21"/>
          <w:szCs w:val="21"/>
        </w:rPr>
        <w:t>than half</w:t>
      </w:r>
      <w:r w:rsidR="00587FD4">
        <w:rPr>
          <w:sz w:val="21"/>
          <w:szCs w:val="21"/>
        </w:rPr>
        <w:t xml:space="preserve"> of the grading criteria. Revisions are due by the </w:t>
      </w:r>
      <w:r w:rsidR="001A3B3B">
        <w:rPr>
          <w:sz w:val="21"/>
          <w:szCs w:val="21"/>
        </w:rPr>
        <w:t>end of closed week.</w:t>
      </w:r>
    </w:p>
    <w:p w:rsidR="00A942C4" w:rsidRDefault="00A942C4"/>
    <w:p w:rsidR="00A942C4" w:rsidRDefault="007E6A1A">
      <w:pPr>
        <w:rPr>
          <w:sz w:val="21"/>
          <w:szCs w:val="21"/>
        </w:rPr>
      </w:pPr>
      <w:r w:rsidRPr="00984BFF">
        <w:rPr>
          <w:sz w:val="21"/>
          <w:szCs w:val="21"/>
          <w:u w:val="single"/>
        </w:rPr>
        <w:t>For Module 2</w:t>
      </w:r>
      <w:r w:rsidRPr="00984BFF">
        <w:rPr>
          <w:sz w:val="21"/>
          <w:szCs w:val="21"/>
        </w:rPr>
        <w:t xml:space="preserve">: </w:t>
      </w:r>
      <w:r w:rsidR="00E65858">
        <w:rPr>
          <w:sz w:val="21"/>
          <w:szCs w:val="21"/>
        </w:rPr>
        <w:t xml:space="preserve">You can revise and resubmit a failed assignment without penalty if you failed fewer </w:t>
      </w:r>
      <w:r w:rsidR="00330A56">
        <w:rPr>
          <w:sz w:val="21"/>
          <w:szCs w:val="21"/>
        </w:rPr>
        <w:t>half</w:t>
      </w:r>
      <w:r w:rsidR="00E65858">
        <w:rPr>
          <w:sz w:val="21"/>
          <w:szCs w:val="21"/>
        </w:rPr>
        <w:t xml:space="preserve"> of the grading criteria. Revisions are due by the </w:t>
      </w:r>
      <w:r w:rsidR="001A3B3B">
        <w:rPr>
          <w:sz w:val="21"/>
          <w:szCs w:val="21"/>
        </w:rPr>
        <w:t>end of closed week.</w:t>
      </w:r>
    </w:p>
    <w:p w:rsidR="00E14442" w:rsidRDefault="00E14442">
      <w:pPr>
        <w:rPr>
          <w:sz w:val="21"/>
          <w:szCs w:val="21"/>
        </w:rPr>
      </w:pPr>
    </w:p>
    <w:p w:rsidR="008C4D41" w:rsidRPr="00556329" w:rsidRDefault="008C4D41" w:rsidP="008C4D41">
      <w:pPr>
        <w:rPr>
          <w:b/>
          <w:color w:val="ED7D31" w:themeColor="accent2"/>
          <w:szCs w:val="21"/>
        </w:rPr>
      </w:pPr>
      <w:r w:rsidRPr="00556329">
        <w:rPr>
          <w:b/>
          <w:color w:val="ED7D31" w:themeColor="accent2"/>
          <w:szCs w:val="21"/>
        </w:rPr>
        <w:t>What if I do not submit my assignment in time?</w:t>
      </w:r>
    </w:p>
    <w:p w:rsidR="008C4D41" w:rsidRPr="00984BFF" w:rsidRDefault="008C4D41" w:rsidP="008C4D41">
      <w:pPr>
        <w:rPr>
          <w:sz w:val="21"/>
          <w:szCs w:val="21"/>
        </w:rPr>
      </w:pPr>
    </w:p>
    <w:p w:rsidR="00A942C4" w:rsidRDefault="008C4D41" w:rsidP="008C4D41">
      <w:pPr>
        <w:rPr>
          <w:color w:val="000000" w:themeColor="text1"/>
          <w:sz w:val="21"/>
          <w:szCs w:val="21"/>
        </w:rPr>
      </w:pPr>
      <w:r w:rsidRPr="00984BFF">
        <w:rPr>
          <w:color w:val="000000" w:themeColor="text1"/>
          <w:sz w:val="21"/>
          <w:szCs w:val="21"/>
        </w:rPr>
        <w:t xml:space="preserve">You </w:t>
      </w:r>
      <w:r w:rsidR="00A942C4">
        <w:rPr>
          <w:color w:val="000000" w:themeColor="text1"/>
          <w:sz w:val="21"/>
          <w:szCs w:val="21"/>
        </w:rPr>
        <w:t>can submit assignments up to one week late. However, there is no revise and resubmit option for late assignments. The penalty for late assignments is half a letter grade</w:t>
      </w:r>
      <w:r w:rsidR="00FB41A1">
        <w:rPr>
          <w:color w:val="000000" w:themeColor="text1"/>
          <w:sz w:val="21"/>
          <w:szCs w:val="21"/>
        </w:rPr>
        <w:t xml:space="preserve"> of your final grade</w:t>
      </w:r>
      <w:r w:rsidR="00A942C4">
        <w:rPr>
          <w:color w:val="000000" w:themeColor="text1"/>
          <w:sz w:val="21"/>
          <w:szCs w:val="21"/>
        </w:rPr>
        <w:t xml:space="preserve">, </w:t>
      </w:r>
      <w:r w:rsidR="00A942C4" w:rsidRPr="00984BFF">
        <w:rPr>
          <w:color w:val="000000" w:themeColor="text1"/>
          <w:sz w:val="21"/>
          <w:szCs w:val="21"/>
        </w:rPr>
        <w:t xml:space="preserve">this means that if you fulfill all requirements for a </w:t>
      </w:r>
      <w:proofErr w:type="gramStart"/>
      <w:r w:rsidR="00A942C4" w:rsidRPr="00984BFF">
        <w:rPr>
          <w:color w:val="000000" w:themeColor="text1"/>
          <w:sz w:val="21"/>
          <w:szCs w:val="21"/>
        </w:rPr>
        <w:t>B</w:t>
      </w:r>
      <w:proofErr w:type="gramEnd"/>
      <w:r w:rsidR="00A942C4" w:rsidRPr="00984BFF">
        <w:rPr>
          <w:color w:val="000000" w:themeColor="text1"/>
          <w:sz w:val="21"/>
          <w:szCs w:val="21"/>
        </w:rPr>
        <w:t xml:space="preserve"> but you hand in</w:t>
      </w:r>
      <w:r w:rsidR="00B839B2">
        <w:rPr>
          <w:color w:val="000000" w:themeColor="text1"/>
          <w:sz w:val="21"/>
          <w:szCs w:val="21"/>
        </w:rPr>
        <w:t xml:space="preserve"> more than two </w:t>
      </w:r>
      <w:r w:rsidR="00A942C4" w:rsidRPr="00984BFF">
        <w:rPr>
          <w:color w:val="000000" w:themeColor="text1"/>
          <w:sz w:val="21"/>
          <w:szCs w:val="21"/>
        </w:rPr>
        <w:t>assignment late, you will receive a B-.</w:t>
      </w:r>
      <w:r w:rsidR="00B839B2">
        <w:rPr>
          <w:color w:val="000000" w:themeColor="text1"/>
          <w:sz w:val="21"/>
          <w:szCs w:val="21"/>
        </w:rPr>
        <w:t xml:space="preserve"> If you hand in more than 4 assignments late, the late penalty is a full letter grade</w:t>
      </w:r>
      <w:r w:rsidR="00FB41A1">
        <w:rPr>
          <w:color w:val="000000" w:themeColor="text1"/>
          <w:sz w:val="21"/>
          <w:szCs w:val="21"/>
        </w:rPr>
        <w:t xml:space="preserve"> of your final grade</w:t>
      </w:r>
      <w:r w:rsidR="00C8565B">
        <w:rPr>
          <w:color w:val="000000" w:themeColor="text1"/>
          <w:sz w:val="21"/>
          <w:szCs w:val="21"/>
        </w:rPr>
        <w:t>, and so on.</w:t>
      </w:r>
    </w:p>
    <w:p w:rsidR="00F37564" w:rsidRPr="007E6A1A" w:rsidRDefault="00F37564">
      <w:pPr>
        <w:rPr>
          <w:sz w:val="21"/>
          <w:szCs w:val="21"/>
        </w:rPr>
      </w:pPr>
    </w:p>
    <w:p w:rsidR="000A512A" w:rsidRDefault="008C4D41" w:rsidP="00FF55B7">
      <w:pPr>
        <w:rPr>
          <w:color w:val="000000" w:themeColor="text1"/>
          <w:sz w:val="21"/>
          <w:szCs w:val="21"/>
        </w:rPr>
      </w:pPr>
      <w:r w:rsidRPr="00984BFF">
        <w:rPr>
          <w:color w:val="000000" w:themeColor="text1"/>
          <w:sz w:val="21"/>
          <w:szCs w:val="21"/>
        </w:rPr>
        <w:t xml:space="preserve">If you submit all your assignments on time, you will receive a </w:t>
      </w:r>
      <w:r>
        <w:rPr>
          <w:color w:val="000000" w:themeColor="text1"/>
          <w:sz w:val="21"/>
          <w:szCs w:val="21"/>
        </w:rPr>
        <w:t>bonus of half a letter grade, i.e.</w:t>
      </w:r>
      <w:r w:rsidRPr="00984BFF">
        <w:rPr>
          <w:color w:val="000000" w:themeColor="text1"/>
          <w:sz w:val="21"/>
          <w:szCs w:val="21"/>
        </w:rPr>
        <w:t xml:space="preserve"> if you met all requirements for a B </w:t>
      </w:r>
      <w:r w:rsidRPr="00984BFF">
        <w:rPr>
          <w:i/>
          <w:color w:val="000000" w:themeColor="text1"/>
          <w:sz w:val="21"/>
          <w:szCs w:val="21"/>
        </w:rPr>
        <w:t xml:space="preserve">and </w:t>
      </w:r>
      <w:r w:rsidRPr="00984BFF">
        <w:rPr>
          <w:color w:val="000000" w:themeColor="text1"/>
          <w:sz w:val="21"/>
          <w:szCs w:val="21"/>
        </w:rPr>
        <w:t>you submitted everything on time, you will receive a B+ as your final grade.</w:t>
      </w:r>
    </w:p>
    <w:p w:rsidR="001A3B3B" w:rsidRDefault="001A3B3B" w:rsidP="001A3B3B">
      <w:pPr>
        <w:rPr>
          <w:sz w:val="21"/>
          <w:szCs w:val="21"/>
          <w:u w:val="single"/>
        </w:rPr>
      </w:pPr>
    </w:p>
    <w:p w:rsidR="001A3B3B" w:rsidRDefault="001A3B3B" w:rsidP="001A3B3B">
      <w:pPr>
        <w:rPr>
          <w:sz w:val="21"/>
          <w:szCs w:val="21"/>
        </w:rPr>
      </w:pPr>
      <w:r w:rsidRPr="0055256B">
        <w:rPr>
          <w:sz w:val="21"/>
          <w:szCs w:val="21"/>
          <w:u w:val="single"/>
        </w:rPr>
        <w:t>Participation</w:t>
      </w:r>
      <w:r>
        <w:rPr>
          <w:sz w:val="21"/>
          <w:szCs w:val="21"/>
        </w:rPr>
        <w:t xml:space="preserve">: </w:t>
      </w:r>
      <w:r w:rsidRPr="00E0645A">
        <w:rPr>
          <w:sz w:val="21"/>
          <w:szCs w:val="21"/>
        </w:rPr>
        <w:t xml:space="preserve">A successful student-centered seminar requires that students contribute to the learning process in a meaningful way. Students </w:t>
      </w:r>
      <w:r>
        <w:rPr>
          <w:sz w:val="21"/>
          <w:szCs w:val="21"/>
        </w:rPr>
        <w:t>should</w:t>
      </w:r>
      <w:r w:rsidRPr="00E0645A">
        <w:rPr>
          <w:sz w:val="21"/>
          <w:szCs w:val="21"/>
        </w:rPr>
        <w:t xml:space="preserve"> attend class</w:t>
      </w:r>
      <w:r>
        <w:rPr>
          <w:sz w:val="21"/>
          <w:szCs w:val="21"/>
        </w:rPr>
        <w:t xml:space="preserve"> consistently</w:t>
      </w:r>
      <w:r w:rsidRPr="00E0645A">
        <w:rPr>
          <w:sz w:val="21"/>
          <w:szCs w:val="21"/>
        </w:rPr>
        <w:t xml:space="preserve"> and actively engage in course activities. </w:t>
      </w:r>
      <w:r>
        <w:rPr>
          <w:sz w:val="21"/>
          <w:szCs w:val="21"/>
        </w:rPr>
        <w:t>To encourage student participation, there will be a number of different in-class activities every week where you are required to synthesize or apply course material.</w:t>
      </w:r>
    </w:p>
    <w:p w:rsidR="001A3B3B" w:rsidRDefault="001A3B3B" w:rsidP="001A3B3B">
      <w:pPr>
        <w:rPr>
          <w:sz w:val="21"/>
          <w:szCs w:val="21"/>
        </w:rPr>
      </w:pPr>
    </w:p>
    <w:p w:rsidR="001A3B3B" w:rsidRPr="009714D1" w:rsidRDefault="001A3B3B" w:rsidP="001A3B3B">
      <w:pPr>
        <w:rPr>
          <w:sz w:val="21"/>
          <w:szCs w:val="21"/>
        </w:rPr>
      </w:pPr>
      <w:r w:rsidRPr="00E0645A">
        <w:rPr>
          <w:sz w:val="21"/>
          <w:szCs w:val="21"/>
        </w:rPr>
        <w:t xml:space="preserve">Students who make thoughtful contributions to </w:t>
      </w:r>
      <w:r>
        <w:rPr>
          <w:sz w:val="21"/>
          <w:szCs w:val="21"/>
        </w:rPr>
        <w:t xml:space="preserve">in-class activities </w:t>
      </w:r>
      <w:r w:rsidRPr="00E0645A">
        <w:rPr>
          <w:sz w:val="21"/>
          <w:szCs w:val="21"/>
        </w:rPr>
        <w:t xml:space="preserve">and/or </w:t>
      </w:r>
      <w:r>
        <w:rPr>
          <w:sz w:val="21"/>
          <w:szCs w:val="21"/>
        </w:rPr>
        <w:t>offer a</w:t>
      </w:r>
      <w:r w:rsidRPr="00E0645A">
        <w:rPr>
          <w:sz w:val="21"/>
          <w:szCs w:val="21"/>
        </w:rPr>
        <w:t xml:space="preserve"> particularly sophisticated responses </w:t>
      </w:r>
      <w:r>
        <w:rPr>
          <w:sz w:val="21"/>
          <w:szCs w:val="21"/>
        </w:rPr>
        <w:t xml:space="preserve">can submit a missed assignment without late penalty. </w:t>
      </w:r>
      <w:r w:rsidRPr="00E0645A">
        <w:rPr>
          <w:sz w:val="21"/>
          <w:szCs w:val="21"/>
        </w:rPr>
        <w:t>Students may consult with the instructor at any time for an assessment of participation</w:t>
      </w:r>
      <w:r>
        <w:rPr>
          <w:sz w:val="21"/>
          <w:szCs w:val="21"/>
        </w:rPr>
        <w:t>.</w:t>
      </w:r>
    </w:p>
    <w:p w:rsidR="00985D97" w:rsidRDefault="00985D97" w:rsidP="00A942C4">
      <w:pPr>
        <w:rPr>
          <w:sz w:val="21"/>
          <w:szCs w:val="21"/>
        </w:rPr>
      </w:pPr>
    </w:p>
    <w:p w:rsidR="007F3059" w:rsidRDefault="007F3059" w:rsidP="00A942C4">
      <w:pPr>
        <w:rPr>
          <w:sz w:val="21"/>
          <w:szCs w:val="21"/>
        </w:rPr>
      </w:pPr>
    </w:p>
    <w:p w:rsidR="007F3059" w:rsidRPr="00A942C4" w:rsidRDefault="007F3059" w:rsidP="00A942C4">
      <w:pPr>
        <w:rPr>
          <w:sz w:val="21"/>
          <w:szCs w:val="21"/>
        </w:rPr>
      </w:pPr>
    </w:p>
    <w:p w:rsidR="00112A16" w:rsidRPr="00DD01D2" w:rsidRDefault="00112A16" w:rsidP="00112A16">
      <w:pPr>
        <w:rPr>
          <w:b/>
          <w:color w:val="ED7D31" w:themeColor="accent2"/>
          <w:szCs w:val="21"/>
        </w:rPr>
      </w:pPr>
      <w:r w:rsidRPr="00DD01D2">
        <w:rPr>
          <w:b/>
          <w:color w:val="ED7D31" w:themeColor="accent2"/>
          <w:szCs w:val="21"/>
        </w:rPr>
        <w:t>What are the guidelines for this course?</w:t>
      </w:r>
    </w:p>
    <w:p w:rsidR="00112A16" w:rsidRPr="00984BFF" w:rsidRDefault="00112A16" w:rsidP="00112A16">
      <w:pPr>
        <w:rPr>
          <w:sz w:val="21"/>
          <w:szCs w:val="21"/>
        </w:rPr>
      </w:pPr>
    </w:p>
    <w:p w:rsidR="00112A16" w:rsidRPr="00984BFF" w:rsidRDefault="00112A16" w:rsidP="00112A16">
      <w:pPr>
        <w:rPr>
          <w:sz w:val="21"/>
          <w:szCs w:val="21"/>
        </w:rPr>
      </w:pPr>
      <w:r w:rsidRPr="00984BFF">
        <w:rPr>
          <w:sz w:val="21"/>
          <w:szCs w:val="21"/>
        </w:rPr>
        <w:t xml:space="preserve">In order to make sure our course runs </w:t>
      </w:r>
      <w:proofErr w:type="gramStart"/>
      <w:r w:rsidRPr="00984BFF">
        <w:rPr>
          <w:sz w:val="21"/>
          <w:szCs w:val="21"/>
        </w:rPr>
        <w:t>smoothly,</w:t>
      </w:r>
      <w:proofErr w:type="gramEnd"/>
      <w:r w:rsidRPr="00984BFF">
        <w:rPr>
          <w:sz w:val="21"/>
          <w:szCs w:val="21"/>
        </w:rPr>
        <w:t xml:space="preserve"> we need to have some policies and ground rules in place for how we will interact with each other.</w:t>
      </w:r>
    </w:p>
    <w:p w:rsidR="00112A16" w:rsidRDefault="00112A16" w:rsidP="00112A16">
      <w:pPr>
        <w:rPr>
          <w:i/>
          <w:iCs/>
          <w:sz w:val="21"/>
          <w:szCs w:val="21"/>
        </w:rPr>
      </w:pPr>
    </w:p>
    <w:p w:rsidR="00112A16" w:rsidRPr="00984BFF" w:rsidRDefault="00112A16" w:rsidP="00112A16">
      <w:pPr>
        <w:rPr>
          <w:rFonts w:eastAsia="MS Mincho" w:cs="MS Mincho"/>
          <w:i/>
          <w:sz w:val="21"/>
          <w:szCs w:val="21"/>
        </w:rPr>
      </w:pPr>
      <w:r w:rsidRPr="00984BFF">
        <w:rPr>
          <w:i/>
          <w:iCs/>
          <w:sz w:val="21"/>
          <w:szCs w:val="21"/>
        </w:rPr>
        <w:t xml:space="preserve">How do I communicate with the instructor? How will </w:t>
      </w:r>
      <w:r w:rsidR="00CF7CE1">
        <w:rPr>
          <w:i/>
          <w:iCs/>
          <w:sz w:val="21"/>
          <w:szCs w:val="21"/>
        </w:rPr>
        <w:t>s</w:t>
      </w:r>
      <w:r w:rsidRPr="00984BFF">
        <w:rPr>
          <w:i/>
          <w:iCs/>
          <w:sz w:val="21"/>
          <w:szCs w:val="21"/>
        </w:rPr>
        <w:t xml:space="preserve">he communicate with me? </w:t>
      </w:r>
      <w:r w:rsidRPr="00984BFF">
        <w:rPr>
          <w:rFonts w:ascii="MS Mincho" w:eastAsia="MS Mincho" w:hAnsi="MS Mincho" w:cs="MS Mincho"/>
          <w:i/>
          <w:sz w:val="21"/>
          <w:szCs w:val="21"/>
        </w:rPr>
        <w:t> </w:t>
      </w:r>
    </w:p>
    <w:p w:rsidR="00112A16" w:rsidRPr="00984BFF" w:rsidRDefault="00112A16" w:rsidP="00112A16">
      <w:pPr>
        <w:rPr>
          <w:rFonts w:eastAsia="MS Mincho" w:cs="MS Mincho"/>
          <w:i/>
          <w:sz w:val="21"/>
          <w:szCs w:val="21"/>
        </w:rPr>
      </w:pPr>
    </w:p>
    <w:p w:rsidR="00112A16" w:rsidRPr="00984BFF" w:rsidRDefault="00112A16" w:rsidP="00112A16">
      <w:pPr>
        <w:rPr>
          <w:rFonts w:eastAsia="MS Mincho" w:cs="MS Mincho"/>
          <w:sz w:val="21"/>
          <w:szCs w:val="21"/>
        </w:rPr>
      </w:pPr>
      <w:r w:rsidRPr="00984BFF">
        <w:rPr>
          <w:rFonts w:eastAsia="MS Mincho" w:cs="MS Mincho"/>
          <w:sz w:val="21"/>
          <w:szCs w:val="21"/>
        </w:rPr>
        <w:t>You can email me at any time (ochmall@isu.edu) or visit during my office hours. I am happy to help you with any of the assignments or just discuss your thoughts! If you cannot make it to office hours, please email me to set up an appointment.</w:t>
      </w:r>
    </w:p>
    <w:p w:rsidR="00112A16" w:rsidRPr="00984BFF" w:rsidRDefault="00112A16" w:rsidP="00112A16">
      <w:pPr>
        <w:rPr>
          <w:rFonts w:eastAsia="MS Mincho" w:cs="MS Mincho"/>
          <w:sz w:val="21"/>
          <w:szCs w:val="21"/>
        </w:rPr>
      </w:pPr>
    </w:p>
    <w:p w:rsidR="00112A16" w:rsidRPr="00984BFF" w:rsidRDefault="00112A16" w:rsidP="00112A16">
      <w:pPr>
        <w:rPr>
          <w:rFonts w:eastAsia="MS Mincho" w:cs="MS Mincho"/>
          <w:sz w:val="21"/>
          <w:szCs w:val="21"/>
        </w:rPr>
      </w:pPr>
      <w:r w:rsidRPr="00984BFF">
        <w:rPr>
          <w:rFonts w:eastAsia="MS Mincho" w:cs="MS Mincho"/>
          <w:sz w:val="21"/>
          <w:szCs w:val="21"/>
        </w:rPr>
        <w:t xml:space="preserve">I will respond to any email inquiries within 24 hours during regular </w:t>
      </w:r>
      <w:bookmarkStart w:id="0" w:name="_GoBack"/>
      <w:bookmarkEnd w:id="0"/>
      <w:r w:rsidRPr="00984BFF">
        <w:rPr>
          <w:rFonts w:eastAsia="MS Mincho" w:cs="MS Mincho"/>
          <w:sz w:val="21"/>
          <w:szCs w:val="21"/>
        </w:rPr>
        <w:t xml:space="preserve">business hours. </w:t>
      </w:r>
    </w:p>
    <w:p w:rsidR="00112A16" w:rsidRPr="00984BFF" w:rsidRDefault="00112A16" w:rsidP="00112A16">
      <w:pPr>
        <w:rPr>
          <w:rFonts w:eastAsia="MS Mincho" w:cs="MS Mincho"/>
          <w:sz w:val="21"/>
          <w:szCs w:val="21"/>
        </w:rPr>
      </w:pPr>
    </w:p>
    <w:p w:rsidR="00112A16" w:rsidRPr="00984BFF" w:rsidRDefault="00112A16" w:rsidP="00112A16">
      <w:pPr>
        <w:rPr>
          <w:sz w:val="21"/>
          <w:szCs w:val="21"/>
        </w:rPr>
      </w:pPr>
      <w:r w:rsidRPr="00984BFF">
        <w:rPr>
          <w:rFonts w:eastAsia="MS Mincho" w:cs="MS Mincho"/>
          <w:sz w:val="21"/>
          <w:szCs w:val="21"/>
        </w:rPr>
        <w:t xml:space="preserve">Moodle is of central importance in this class. It is on Moodle where you submit your assignments, where I post readings and where I announce important information. Please make sure to receive Moodle notifications for the course and check into Moodle at least twice a week. </w:t>
      </w:r>
    </w:p>
    <w:p w:rsidR="00B80A90" w:rsidRDefault="00B80A90" w:rsidP="00112A16">
      <w:pPr>
        <w:rPr>
          <w:i/>
          <w:sz w:val="21"/>
          <w:szCs w:val="21"/>
        </w:rPr>
      </w:pPr>
    </w:p>
    <w:p w:rsidR="00112A16" w:rsidRPr="00984BFF" w:rsidRDefault="00112A16" w:rsidP="00112A16">
      <w:pPr>
        <w:rPr>
          <w:rFonts w:eastAsia="MS Mincho" w:cs="MS Mincho"/>
          <w:i/>
          <w:sz w:val="21"/>
          <w:szCs w:val="21"/>
        </w:rPr>
      </w:pPr>
      <w:r w:rsidRPr="00984BFF">
        <w:rPr>
          <w:i/>
          <w:sz w:val="21"/>
          <w:szCs w:val="21"/>
        </w:rPr>
        <w:t xml:space="preserve">What if Moodle is acting up? </w:t>
      </w:r>
    </w:p>
    <w:p w:rsidR="00112A16" w:rsidRPr="00984BFF" w:rsidRDefault="00112A16" w:rsidP="00112A16">
      <w:pPr>
        <w:rPr>
          <w:rFonts w:eastAsia="MS Mincho" w:cs="MS Mincho"/>
          <w:sz w:val="21"/>
          <w:szCs w:val="21"/>
        </w:rPr>
      </w:pPr>
    </w:p>
    <w:p w:rsidR="00112A16" w:rsidRPr="00984BFF" w:rsidRDefault="00112A16" w:rsidP="00112A16">
      <w:pPr>
        <w:rPr>
          <w:rFonts w:eastAsia="MS Mincho" w:cs="MS Mincho"/>
          <w:sz w:val="21"/>
          <w:szCs w:val="21"/>
        </w:rPr>
      </w:pPr>
      <w:r w:rsidRPr="00984BFF">
        <w:rPr>
          <w:rFonts w:eastAsia="MS Mincho" w:cs="MS Mincho"/>
          <w:sz w:val="21"/>
          <w:szCs w:val="21"/>
        </w:rPr>
        <w:t xml:space="preserve">If Moodle is acting up (and it sure will), please contact the IT help desk at </w:t>
      </w:r>
      <w:r w:rsidRPr="00984BFF">
        <w:rPr>
          <w:sz w:val="21"/>
          <w:szCs w:val="21"/>
        </w:rPr>
        <w:t xml:space="preserve">282-HELP. Make sure to always save a copy of your assignment in case Moodle ‘eats it’ – it has happened before. If this is the case, first call Moodle for troubleshooting. If </w:t>
      </w:r>
      <w:r>
        <w:rPr>
          <w:sz w:val="21"/>
          <w:szCs w:val="21"/>
        </w:rPr>
        <w:t>they cannot fix the problem</w:t>
      </w:r>
      <w:r w:rsidRPr="00984BFF">
        <w:rPr>
          <w:sz w:val="21"/>
          <w:szCs w:val="21"/>
        </w:rPr>
        <w:t xml:space="preserve">, please email me your assignment by the deadline. If you notice a problem after the deadline has passed, email me immediately to alert me to the problem. I strongly suggest taking a screenshot of Moodle when you submit your assignment to prove that you did </w:t>
      </w:r>
      <w:r>
        <w:rPr>
          <w:sz w:val="21"/>
          <w:szCs w:val="21"/>
        </w:rPr>
        <w:t xml:space="preserve">submit </w:t>
      </w:r>
      <w:r w:rsidRPr="00984BFF">
        <w:rPr>
          <w:sz w:val="21"/>
          <w:szCs w:val="21"/>
        </w:rPr>
        <w:t xml:space="preserve">it on time. </w:t>
      </w:r>
    </w:p>
    <w:p w:rsidR="00112A16" w:rsidRPr="00984BFF" w:rsidRDefault="00112A16" w:rsidP="00112A16">
      <w:pPr>
        <w:rPr>
          <w:rFonts w:eastAsia="MS Mincho" w:cs="MS Mincho"/>
          <w:sz w:val="21"/>
          <w:szCs w:val="21"/>
        </w:rPr>
      </w:pPr>
    </w:p>
    <w:p w:rsidR="00112A16" w:rsidRPr="00984BFF" w:rsidRDefault="00112A16" w:rsidP="00112A16">
      <w:pPr>
        <w:rPr>
          <w:rFonts w:eastAsia="MS Mincho" w:cs="MS Mincho"/>
          <w:i/>
          <w:sz w:val="21"/>
          <w:szCs w:val="21"/>
        </w:rPr>
      </w:pPr>
      <w:r w:rsidRPr="00984BFF">
        <w:rPr>
          <w:rFonts w:eastAsia="MS Mincho" w:cs="MS Mincho"/>
          <w:i/>
          <w:sz w:val="21"/>
          <w:szCs w:val="21"/>
        </w:rPr>
        <w:t>What if I need an accommodation?</w:t>
      </w:r>
    </w:p>
    <w:p w:rsidR="00112A16" w:rsidRPr="00984BFF" w:rsidRDefault="00112A16" w:rsidP="00112A16">
      <w:pPr>
        <w:rPr>
          <w:rFonts w:eastAsia="MS Mincho" w:cs="MS Mincho"/>
          <w:sz w:val="21"/>
          <w:szCs w:val="21"/>
        </w:rPr>
      </w:pPr>
    </w:p>
    <w:p w:rsidR="00112A16" w:rsidRPr="00984BFF" w:rsidRDefault="00112A16" w:rsidP="00112A16">
      <w:pPr>
        <w:spacing w:after="60"/>
        <w:jc w:val="both"/>
        <w:rPr>
          <w:bCs/>
          <w:color w:val="000000" w:themeColor="text1"/>
          <w:sz w:val="21"/>
          <w:szCs w:val="21"/>
        </w:rPr>
      </w:pPr>
      <w:r w:rsidRPr="00984BFF">
        <w:rPr>
          <w:bCs/>
          <w:color w:val="000000" w:themeColor="text1"/>
          <w:sz w:val="21"/>
          <w:szCs w:val="21"/>
        </w:rPr>
        <w:t>All students with a disability and requiring special accommodations to participate in and to complete this course must contact the Disability Resource Center (Rendezvous Building) for verification of eligibility and for determination of specific accommodations. More information here: http://www2.isu.edu/disabilityservices/</w:t>
      </w:r>
    </w:p>
    <w:p w:rsidR="00112A16" w:rsidRPr="00984BFF" w:rsidRDefault="00112A16" w:rsidP="00112A16">
      <w:pPr>
        <w:rPr>
          <w:rFonts w:eastAsia="MS Mincho" w:cs="MS Mincho"/>
          <w:sz w:val="21"/>
          <w:szCs w:val="21"/>
        </w:rPr>
      </w:pPr>
    </w:p>
    <w:p w:rsidR="00112A16" w:rsidRPr="00984BFF" w:rsidRDefault="00112A16" w:rsidP="00112A16">
      <w:pPr>
        <w:rPr>
          <w:rFonts w:eastAsia="MS Mincho" w:cs="MS Mincho"/>
          <w:i/>
          <w:sz w:val="21"/>
          <w:szCs w:val="21"/>
        </w:rPr>
      </w:pPr>
      <w:r w:rsidRPr="00984BFF">
        <w:rPr>
          <w:rFonts w:eastAsia="MS Mincho" w:cs="MS Mincho"/>
          <w:i/>
          <w:sz w:val="21"/>
          <w:szCs w:val="21"/>
        </w:rPr>
        <w:t>What if I need help with assignments and writing?</w:t>
      </w:r>
    </w:p>
    <w:p w:rsidR="00112A16" w:rsidRPr="00984BFF" w:rsidRDefault="00112A16" w:rsidP="00112A16">
      <w:pPr>
        <w:rPr>
          <w:rFonts w:eastAsia="MS Mincho" w:cs="MS Mincho"/>
          <w:sz w:val="21"/>
          <w:szCs w:val="21"/>
        </w:rPr>
      </w:pPr>
    </w:p>
    <w:p w:rsidR="00112A16" w:rsidRPr="00984BFF" w:rsidRDefault="00112A16" w:rsidP="00112A16">
      <w:pPr>
        <w:rPr>
          <w:rFonts w:eastAsia="MS Mincho" w:cs="MS Mincho"/>
          <w:sz w:val="21"/>
          <w:szCs w:val="21"/>
        </w:rPr>
      </w:pPr>
      <w:r w:rsidRPr="00984BFF">
        <w:rPr>
          <w:rFonts w:eastAsia="MS Mincho" w:cs="MS Mincho"/>
          <w:sz w:val="21"/>
          <w:szCs w:val="21"/>
        </w:rPr>
        <w:t>If you would like assistance with your writing, from brainstorming to a second set of eyes to check spelling and grammar, please use the Writing Center. Trained writing consultants can help you with all stages of your writing process.</w:t>
      </w:r>
      <w:r w:rsidRPr="00984BFF">
        <w:rPr>
          <w:sz w:val="21"/>
          <w:szCs w:val="21"/>
        </w:rPr>
        <w:t xml:space="preserve"> More information here: </w:t>
      </w:r>
      <w:r w:rsidRPr="00984BFF">
        <w:rPr>
          <w:rFonts w:eastAsia="MS Mincho" w:cs="MS Mincho"/>
          <w:sz w:val="21"/>
          <w:szCs w:val="21"/>
        </w:rPr>
        <w:t>http://www2.isu.edu/success/writing/</w:t>
      </w:r>
    </w:p>
    <w:p w:rsidR="00112A16" w:rsidRDefault="00112A16" w:rsidP="00112A16">
      <w:pPr>
        <w:rPr>
          <w:rFonts w:eastAsia="MS Mincho" w:cs="MS Mincho"/>
          <w:sz w:val="21"/>
          <w:szCs w:val="21"/>
        </w:rPr>
      </w:pPr>
    </w:p>
    <w:p w:rsidR="00112A16" w:rsidRPr="00DD01D2" w:rsidRDefault="00112A16" w:rsidP="00112A16">
      <w:pPr>
        <w:rPr>
          <w:rFonts w:eastAsia="MS Mincho" w:cs="MS Mincho"/>
          <w:i/>
          <w:sz w:val="21"/>
          <w:szCs w:val="21"/>
        </w:rPr>
      </w:pPr>
      <w:r w:rsidRPr="00DD01D2">
        <w:rPr>
          <w:rFonts w:eastAsia="MS Mincho" w:cs="MS Mincho"/>
          <w:i/>
          <w:sz w:val="21"/>
          <w:szCs w:val="21"/>
        </w:rPr>
        <w:t>What are the expectations for academic integrity?</w:t>
      </w:r>
    </w:p>
    <w:p w:rsidR="00112A16" w:rsidRDefault="00112A16" w:rsidP="00112A16">
      <w:pPr>
        <w:rPr>
          <w:rFonts w:eastAsia="MS Mincho" w:cs="MS Mincho"/>
          <w:sz w:val="21"/>
          <w:szCs w:val="21"/>
        </w:rPr>
      </w:pPr>
    </w:p>
    <w:p w:rsidR="00483685" w:rsidRDefault="00112A16">
      <w:pPr>
        <w:rPr>
          <w:color w:val="000000" w:themeColor="text1"/>
          <w:sz w:val="21"/>
          <w:szCs w:val="21"/>
        </w:rPr>
      </w:pPr>
      <w:r w:rsidRPr="00984BFF">
        <w:rPr>
          <w:color w:val="000000" w:themeColor="text1"/>
          <w:sz w:val="21"/>
          <w:szCs w:val="21"/>
        </w:rPr>
        <w:t xml:space="preserve">For purposes of this course, plagiarism is understood to refer to:  A) Direct quotes without adequate source citation.  B) Paraphrase or précis without adequate source citation. All material: fact, theory, or hypothesis, derived from the works of others must be properly cited. Source citations must </w:t>
      </w:r>
      <w:proofErr w:type="gramStart"/>
      <w:r w:rsidRPr="00984BFF">
        <w:rPr>
          <w:color w:val="000000" w:themeColor="text1"/>
          <w:sz w:val="21"/>
          <w:szCs w:val="21"/>
        </w:rPr>
        <w:t>include:</w:t>
      </w:r>
      <w:proofErr w:type="gramEnd"/>
      <w:r w:rsidRPr="00984BFF">
        <w:rPr>
          <w:color w:val="000000" w:themeColor="text1"/>
          <w:sz w:val="21"/>
          <w:szCs w:val="21"/>
        </w:rPr>
        <w:t xml:space="preserve"> author, title of the work being cited, pages being referred to, and date of publication.  For journal articles, proper citation includes the above </w:t>
      </w:r>
      <w:r w:rsidRPr="00984BFF">
        <w:rPr>
          <w:b/>
          <w:bCs/>
          <w:color w:val="000000" w:themeColor="text1"/>
          <w:sz w:val="21"/>
          <w:szCs w:val="21"/>
        </w:rPr>
        <w:t>plus</w:t>
      </w:r>
      <w:r w:rsidRPr="00984BFF">
        <w:rPr>
          <w:color w:val="000000" w:themeColor="text1"/>
          <w:sz w:val="21"/>
          <w:szCs w:val="21"/>
        </w:rPr>
        <w:t xml:space="preserve">: journal title, volume number, and pages in the journal occupied by the article. Models for proper citation format may be found in: Turabian, Kate L., </w:t>
      </w:r>
      <w:r w:rsidRPr="00984BFF">
        <w:rPr>
          <w:i/>
          <w:iCs/>
          <w:color w:val="000000" w:themeColor="text1"/>
          <w:sz w:val="21"/>
          <w:szCs w:val="21"/>
        </w:rPr>
        <w:t>A Manual for Writers of Term Papers, Theses and Dissertations</w:t>
      </w:r>
      <w:r w:rsidRPr="00984BFF">
        <w:rPr>
          <w:color w:val="000000" w:themeColor="text1"/>
          <w:sz w:val="21"/>
          <w:szCs w:val="21"/>
        </w:rPr>
        <w:t>, University of Chicago Press, 1973.</w:t>
      </w:r>
      <w:r w:rsidRPr="00984BFF">
        <w:rPr>
          <w:i/>
          <w:iCs/>
          <w:color w:val="000000" w:themeColor="text1"/>
          <w:sz w:val="21"/>
          <w:szCs w:val="21"/>
        </w:rPr>
        <w:t xml:space="preserve"> </w:t>
      </w:r>
      <w:r w:rsidRPr="00984BFF">
        <w:rPr>
          <w:color w:val="000000" w:themeColor="text1"/>
          <w:sz w:val="21"/>
          <w:szCs w:val="21"/>
        </w:rPr>
        <w:t>Plagiarism is considered a serious academic offense which may lead to loss of credit, suspension or expulsion from the University, or even the revocation of a degree</w:t>
      </w:r>
      <w:r w:rsidR="009714D1">
        <w:rPr>
          <w:color w:val="000000" w:themeColor="text1"/>
          <w:sz w:val="21"/>
          <w:szCs w:val="21"/>
        </w:rPr>
        <w:t>.</w:t>
      </w:r>
    </w:p>
    <w:p w:rsidR="00C67E1A" w:rsidRPr="009714D1" w:rsidRDefault="00C67E1A">
      <w:pPr>
        <w:rPr>
          <w:rFonts w:eastAsia="MS Mincho" w:cs="MS Mincho"/>
          <w:sz w:val="21"/>
          <w:szCs w:val="21"/>
        </w:rPr>
      </w:pPr>
    </w:p>
    <w:p w:rsidR="00112A16" w:rsidRPr="00DD01D2" w:rsidRDefault="00112A16" w:rsidP="00112A16">
      <w:pPr>
        <w:rPr>
          <w:b/>
          <w:color w:val="ED7D31" w:themeColor="accent2"/>
          <w:szCs w:val="21"/>
        </w:rPr>
      </w:pPr>
      <w:r w:rsidRPr="00DD01D2">
        <w:rPr>
          <w:b/>
          <w:color w:val="ED7D31" w:themeColor="accent2"/>
          <w:szCs w:val="21"/>
        </w:rPr>
        <w:t>What is the course schedule?</w:t>
      </w:r>
    </w:p>
    <w:p w:rsidR="00414589" w:rsidRDefault="00414589"/>
    <w:tbl>
      <w:tblPr>
        <w:tblStyle w:val="TableGrid1"/>
        <w:tblW w:w="5000" w:type="pct"/>
        <w:tblBorders>
          <w:top w:val="none" w:sz="0" w:space="0" w:color="auto"/>
          <w:left w:val="none" w:sz="0" w:space="0" w:color="auto"/>
          <w:right w:val="none" w:sz="0" w:space="0" w:color="auto"/>
        </w:tblBorders>
        <w:tblLook w:val="04A0" w:firstRow="1" w:lastRow="0" w:firstColumn="1" w:lastColumn="0" w:noHBand="0" w:noVBand="1"/>
      </w:tblPr>
      <w:tblGrid>
        <w:gridCol w:w="1709"/>
        <w:gridCol w:w="7651"/>
      </w:tblGrid>
      <w:tr w:rsidR="0056183E" w:rsidRPr="008245FB" w:rsidTr="006110C4">
        <w:trPr>
          <w:trHeight w:val="425"/>
        </w:trPr>
        <w:tc>
          <w:tcPr>
            <w:tcW w:w="913" w:type="pct"/>
            <w:tcBorders>
              <w:top w:val="single" w:sz="4" w:space="0" w:color="auto"/>
              <w:right w:val="nil"/>
            </w:tcBorders>
          </w:tcPr>
          <w:p w:rsidR="006110C4" w:rsidRDefault="006110C4" w:rsidP="003B149F">
            <w:pPr>
              <w:ind w:left="-652" w:firstLine="652"/>
              <w:rPr>
                <w:rFonts w:cs="Times New Roman"/>
                <w:color w:val="ED7D31" w:themeColor="accent2"/>
                <w:sz w:val="21"/>
                <w:szCs w:val="21"/>
              </w:rPr>
            </w:pPr>
            <w:r>
              <w:rPr>
                <w:rFonts w:cs="Times New Roman"/>
                <w:color w:val="ED7D31" w:themeColor="accent2"/>
                <w:sz w:val="21"/>
                <w:szCs w:val="21"/>
              </w:rPr>
              <w:t>Week 1</w:t>
            </w:r>
          </w:p>
          <w:p w:rsidR="008245FB" w:rsidRPr="008245FB" w:rsidRDefault="002E752A" w:rsidP="003B149F">
            <w:pPr>
              <w:ind w:left="-652" w:firstLine="652"/>
              <w:rPr>
                <w:rFonts w:cs="Times New Roman"/>
                <w:color w:val="ED7D31" w:themeColor="accent2"/>
                <w:sz w:val="21"/>
                <w:szCs w:val="21"/>
              </w:rPr>
            </w:pPr>
            <w:r>
              <w:rPr>
                <w:rFonts w:cs="Times New Roman"/>
                <w:color w:val="ED7D31" w:themeColor="accent2"/>
                <w:sz w:val="21"/>
                <w:szCs w:val="21"/>
              </w:rPr>
              <w:t>October 1</w:t>
            </w:r>
            <w:r w:rsidR="006110C4">
              <w:rPr>
                <w:rFonts w:cs="Times New Roman"/>
                <w:color w:val="ED7D31" w:themeColor="accent2"/>
                <w:sz w:val="21"/>
                <w:szCs w:val="21"/>
              </w:rPr>
              <w:t>5/17</w:t>
            </w:r>
          </w:p>
        </w:tc>
        <w:tc>
          <w:tcPr>
            <w:tcW w:w="4087" w:type="pct"/>
            <w:tcBorders>
              <w:top w:val="single" w:sz="4" w:space="0" w:color="auto"/>
              <w:left w:val="nil"/>
              <w:right w:val="nil"/>
            </w:tcBorders>
            <w:vAlign w:val="center"/>
          </w:tcPr>
          <w:p w:rsidR="005A66B8" w:rsidRPr="003B149F" w:rsidRDefault="00D9676B" w:rsidP="008245FB">
            <w:pPr>
              <w:rPr>
                <w:rFonts w:cs="Times New Roman"/>
                <w:color w:val="ED7D31" w:themeColor="accent2"/>
                <w:sz w:val="21"/>
                <w:szCs w:val="21"/>
              </w:rPr>
            </w:pPr>
            <w:r>
              <w:rPr>
                <w:rFonts w:cs="Times New Roman"/>
                <w:color w:val="ED7D31" w:themeColor="accent2"/>
                <w:sz w:val="21"/>
                <w:szCs w:val="21"/>
              </w:rPr>
              <w:t xml:space="preserve">Welcome and Introduction </w:t>
            </w:r>
          </w:p>
          <w:p w:rsidR="005A66B8" w:rsidRDefault="005A66B8" w:rsidP="008245FB">
            <w:pPr>
              <w:rPr>
                <w:rFonts w:cs="Times New Roman"/>
                <w:sz w:val="21"/>
                <w:szCs w:val="21"/>
              </w:rPr>
            </w:pPr>
          </w:p>
          <w:p w:rsidR="00D9676B" w:rsidRDefault="00D9676B" w:rsidP="00D9676B">
            <w:pPr>
              <w:rPr>
                <w:rFonts w:cs="Times New Roman"/>
                <w:bCs/>
                <w:sz w:val="21"/>
                <w:szCs w:val="21"/>
              </w:rPr>
            </w:pPr>
            <w:r>
              <w:rPr>
                <w:rFonts w:cs="Times New Roman"/>
                <w:bCs/>
                <w:sz w:val="21"/>
                <w:szCs w:val="21"/>
              </w:rPr>
              <w:t xml:space="preserve">Tuesday: Welcome </w:t>
            </w:r>
          </w:p>
          <w:p w:rsidR="00D9676B" w:rsidRPr="00424619" w:rsidRDefault="00D9676B" w:rsidP="00D9676B">
            <w:pPr>
              <w:rPr>
                <w:rFonts w:cs="Times New Roman"/>
                <w:bCs/>
                <w:sz w:val="21"/>
                <w:szCs w:val="21"/>
              </w:rPr>
            </w:pPr>
            <w:r>
              <w:rPr>
                <w:rFonts w:cs="Times New Roman"/>
                <w:bCs/>
                <w:sz w:val="21"/>
                <w:szCs w:val="21"/>
              </w:rPr>
              <w:t>Thursday: What is Global Governance</w:t>
            </w:r>
            <w:r w:rsidR="0027700C">
              <w:rPr>
                <w:rFonts w:cs="Times New Roman"/>
                <w:bCs/>
                <w:sz w:val="21"/>
                <w:szCs w:val="21"/>
              </w:rPr>
              <w:t xml:space="preserve"> and </w:t>
            </w:r>
            <w:r w:rsidR="00C67E1A">
              <w:rPr>
                <w:rFonts w:cs="Times New Roman"/>
                <w:bCs/>
                <w:sz w:val="21"/>
                <w:szCs w:val="21"/>
              </w:rPr>
              <w:t>Pieces/Actors</w:t>
            </w:r>
            <w:r w:rsidR="0027700C">
              <w:rPr>
                <w:rFonts w:cs="Times New Roman"/>
                <w:bCs/>
                <w:sz w:val="21"/>
                <w:szCs w:val="21"/>
              </w:rPr>
              <w:t xml:space="preserve"> of Global Governance</w:t>
            </w:r>
          </w:p>
          <w:p w:rsidR="00D9676B" w:rsidRDefault="00D9676B" w:rsidP="008245FB">
            <w:pPr>
              <w:rPr>
                <w:rFonts w:cs="Times New Roman"/>
                <w:b/>
                <w:sz w:val="21"/>
                <w:szCs w:val="21"/>
              </w:rPr>
            </w:pPr>
          </w:p>
          <w:p w:rsidR="00D9676B" w:rsidRDefault="005A66B8" w:rsidP="008245FB">
            <w:pPr>
              <w:rPr>
                <w:rFonts w:cs="Times New Roman"/>
                <w:bCs/>
                <w:sz w:val="21"/>
                <w:szCs w:val="21"/>
              </w:rPr>
            </w:pPr>
            <w:r w:rsidRPr="007A16EE">
              <w:rPr>
                <w:rFonts w:cs="Times New Roman"/>
                <w:b/>
                <w:sz w:val="21"/>
                <w:szCs w:val="21"/>
              </w:rPr>
              <w:t>Read</w:t>
            </w:r>
            <w:r w:rsidR="00424619">
              <w:rPr>
                <w:rFonts w:cs="Times New Roman"/>
                <w:b/>
                <w:sz w:val="21"/>
                <w:szCs w:val="21"/>
              </w:rPr>
              <w:t xml:space="preserve">: </w:t>
            </w:r>
            <w:r w:rsidR="00424619">
              <w:rPr>
                <w:rFonts w:cs="Times New Roman"/>
                <w:bCs/>
                <w:sz w:val="21"/>
                <w:szCs w:val="21"/>
              </w:rPr>
              <w:t>Please see Moodle for your weekly readings</w:t>
            </w:r>
          </w:p>
          <w:p w:rsidR="003636DD" w:rsidRDefault="003636DD" w:rsidP="008245FB">
            <w:pPr>
              <w:rPr>
                <w:rFonts w:cs="Times New Roman"/>
                <w:bCs/>
                <w:sz w:val="21"/>
                <w:szCs w:val="21"/>
              </w:rPr>
            </w:pPr>
          </w:p>
          <w:p w:rsidR="003636DD" w:rsidRDefault="003636DD" w:rsidP="008245FB">
            <w:pPr>
              <w:rPr>
                <w:rFonts w:cs="Times New Roman"/>
                <w:bCs/>
                <w:sz w:val="21"/>
                <w:szCs w:val="21"/>
              </w:rPr>
            </w:pPr>
            <w:r>
              <w:rPr>
                <w:rFonts w:cs="Times New Roman"/>
                <w:b/>
                <w:sz w:val="21"/>
                <w:szCs w:val="21"/>
              </w:rPr>
              <w:t>Assignments due by October 17</w:t>
            </w:r>
            <w:r w:rsidRPr="003636DD">
              <w:rPr>
                <w:rFonts w:cs="Times New Roman"/>
                <w:b/>
                <w:sz w:val="21"/>
                <w:szCs w:val="21"/>
                <w:vertAlign w:val="superscript"/>
              </w:rPr>
              <w:t>th</w:t>
            </w:r>
            <w:r>
              <w:rPr>
                <w:rFonts w:cs="Times New Roman"/>
                <w:b/>
                <w:sz w:val="21"/>
                <w:szCs w:val="21"/>
              </w:rPr>
              <w:t xml:space="preserve"> (23:59)</w:t>
            </w:r>
          </w:p>
          <w:p w:rsidR="003636DD" w:rsidRDefault="003636DD" w:rsidP="003636DD">
            <w:pPr>
              <w:pStyle w:val="ListParagraph"/>
              <w:numPr>
                <w:ilvl w:val="0"/>
                <w:numId w:val="15"/>
              </w:numPr>
              <w:rPr>
                <w:rFonts w:cs="Times New Roman"/>
                <w:sz w:val="21"/>
                <w:szCs w:val="21"/>
              </w:rPr>
            </w:pPr>
            <w:r>
              <w:rPr>
                <w:rFonts w:cs="Times New Roman"/>
                <w:sz w:val="21"/>
                <w:szCs w:val="21"/>
              </w:rPr>
              <w:t xml:space="preserve">Submit </w:t>
            </w:r>
            <w:r w:rsidR="00C44024">
              <w:rPr>
                <w:rFonts w:cs="Times New Roman"/>
                <w:sz w:val="21"/>
                <w:szCs w:val="21"/>
              </w:rPr>
              <w:t>R</w:t>
            </w:r>
            <w:r>
              <w:rPr>
                <w:rFonts w:cs="Times New Roman"/>
                <w:sz w:val="21"/>
                <w:szCs w:val="21"/>
              </w:rPr>
              <w:t>R (week 1)</w:t>
            </w:r>
          </w:p>
          <w:p w:rsidR="006D2DBD" w:rsidRDefault="006D2DBD" w:rsidP="00765D25">
            <w:pPr>
              <w:rPr>
                <w:rFonts w:cs="Times New Roman"/>
                <w:sz w:val="21"/>
                <w:szCs w:val="21"/>
              </w:rPr>
            </w:pPr>
          </w:p>
          <w:p w:rsidR="00556329" w:rsidRPr="00D9676B" w:rsidRDefault="002764F4" w:rsidP="00D9676B">
            <w:pPr>
              <w:rPr>
                <w:rFonts w:cs="Times New Roman"/>
                <w:b/>
                <w:bCs/>
                <w:sz w:val="21"/>
                <w:szCs w:val="21"/>
              </w:rPr>
            </w:pPr>
            <w:r w:rsidRPr="002764F4">
              <w:rPr>
                <w:rFonts w:cs="Times New Roman"/>
                <w:b/>
                <w:bCs/>
                <w:sz w:val="21"/>
                <w:szCs w:val="21"/>
              </w:rPr>
              <w:t>Assignments due b</w:t>
            </w:r>
            <w:r w:rsidR="00765D25" w:rsidRPr="002764F4">
              <w:rPr>
                <w:rFonts w:cs="Times New Roman"/>
                <w:b/>
                <w:bCs/>
                <w:sz w:val="21"/>
                <w:szCs w:val="21"/>
              </w:rPr>
              <w:t xml:space="preserve">y </w:t>
            </w:r>
            <w:r w:rsidR="00556329" w:rsidRPr="002764F4">
              <w:rPr>
                <w:rFonts w:cs="Times New Roman"/>
                <w:b/>
                <w:bCs/>
                <w:sz w:val="21"/>
                <w:szCs w:val="21"/>
              </w:rPr>
              <w:t>October 20</w:t>
            </w:r>
            <w:r w:rsidR="00556329" w:rsidRPr="002764F4">
              <w:rPr>
                <w:rFonts w:cs="Times New Roman"/>
                <w:b/>
                <w:bCs/>
                <w:sz w:val="21"/>
                <w:szCs w:val="21"/>
                <w:vertAlign w:val="superscript"/>
              </w:rPr>
              <w:t>th</w:t>
            </w:r>
            <w:r w:rsidR="00556329" w:rsidRPr="002764F4">
              <w:rPr>
                <w:rFonts w:cs="Times New Roman"/>
                <w:b/>
                <w:bCs/>
                <w:sz w:val="21"/>
                <w:szCs w:val="21"/>
              </w:rPr>
              <w:t xml:space="preserve"> at noon:</w:t>
            </w:r>
          </w:p>
          <w:p w:rsidR="006D2DBD" w:rsidRDefault="00587FD4" w:rsidP="006D2DBD">
            <w:pPr>
              <w:pStyle w:val="ListParagraph"/>
              <w:numPr>
                <w:ilvl w:val="0"/>
                <w:numId w:val="15"/>
              </w:numPr>
              <w:rPr>
                <w:rFonts w:cs="Times New Roman"/>
                <w:sz w:val="21"/>
                <w:szCs w:val="21"/>
              </w:rPr>
            </w:pPr>
            <w:r>
              <w:rPr>
                <w:rFonts w:cs="Times New Roman"/>
                <w:sz w:val="21"/>
                <w:szCs w:val="21"/>
              </w:rPr>
              <w:t>Submit LR</w:t>
            </w:r>
            <w:r w:rsidR="003636DD">
              <w:rPr>
                <w:rFonts w:cs="Times New Roman"/>
                <w:sz w:val="21"/>
                <w:szCs w:val="21"/>
              </w:rPr>
              <w:t xml:space="preserve"> (week 2)</w:t>
            </w:r>
          </w:p>
          <w:p w:rsidR="00A809E9" w:rsidRPr="006D2DBD" w:rsidRDefault="00A809E9" w:rsidP="006D2DBD">
            <w:pPr>
              <w:pStyle w:val="ListParagraph"/>
              <w:numPr>
                <w:ilvl w:val="0"/>
                <w:numId w:val="15"/>
              </w:numPr>
              <w:rPr>
                <w:rFonts w:cs="Times New Roman"/>
                <w:sz w:val="21"/>
                <w:szCs w:val="21"/>
              </w:rPr>
            </w:pPr>
            <w:r>
              <w:rPr>
                <w:rFonts w:cs="Times New Roman"/>
                <w:sz w:val="21"/>
                <w:szCs w:val="21"/>
              </w:rPr>
              <w:t>Email me your topic of choice</w:t>
            </w:r>
          </w:p>
          <w:p w:rsidR="00765D25" w:rsidRPr="00D9676B" w:rsidRDefault="00765D25" w:rsidP="00D9676B">
            <w:pPr>
              <w:rPr>
                <w:rFonts w:cs="Times New Roman"/>
                <w:sz w:val="21"/>
                <w:szCs w:val="21"/>
              </w:rPr>
            </w:pPr>
          </w:p>
        </w:tc>
      </w:tr>
      <w:tr w:rsidR="0056183E" w:rsidRPr="008245FB" w:rsidTr="006110C4">
        <w:trPr>
          <w:trHeight w:val="411"/>
        </w:trPr>
        <w:tc>
          <w:tcPr>
            <w:tcW w:w="913" w:type="pct"/>
            <w:tcBorders>
              <w:top w:val="single" w:sz="4" w:space="0" w:color="auto"/>
              <w:right w:val="nil"/>
            </w:tcBorders>
          </w:tcPr>
          <w:p w:rsidR="006110C4" w:rsidRDefault="006110C4" w:rsidP="008245FB">
            <w:pPr>
              <w:rPr>
                <w:rFonts w:cs="Times New Roman"/>
                <w:color w:val="ED7D31" w:themeColor="accent2"/>
                <w:sz w:val="21"/>
                <w:szCs w:val="21"/>
              </w:rPr>
            </w:pPr>
            <w:r>
              <w:rPr>
                <w:rFonts w:cs="Times New Roman"/>
                <w:color w:val="ED7D31" w:themeColor="accent2"/>
                <w:sz w:val="21"/>
                <w:szCs w:val="21"/>
              </w:rPr>
              <w:t>Week 2</w:t>
            </w:r>
          </w:p>
          <w:p w:rsidR="008245FB" w:rsidRPr="008245FB" w:rsidRDefault="002E752A" w:rsidP="008245FB">
            <w:pPr>
              <w:rPr>
                <w:rFonts w:cs="Times New Roman"/>
                <w:color w:val="ED7D31" w:themeColor="accent2"/>
                <w:sz w:val="21"/>
                <w:szCs w:val="21"/>
              </w:rPr>
            </w:pPr>
            <w:r>
              <w:rPr>
                <w:rFonts w:cs="Times New Roman"/>
                <w:color w:val="ED7D31" w:themeColor="accent2"/>
                <w:sz w:val="21"/>
                <w:szCs w:val="21"/>
              </w:rPr>
              <w:t>October 2</w:t>
            </w:r>
            <w:r w:rsidR="006110C4">
              <w:rPr>
                <w:rFonts w:cs="Times New Roman"/>
                <w:color w:val="ED7D31" w:themeColor="accent2"/>
                <w:sz w:val="21"/>
                <w:szCs w:val="21"/>
              </w:rPr>
              <w:t>2/25</w:t>
            </w:r>
          </w:p>
        </w:tc>
        <w:tc>
          <w:tcPr>
            <w:tcW w:w="4087" w:type="pct"/>
            <w:tcBorders>
              <w:top w:val="single" w:sz="4" w:space="0" w:color="auto"/>
              <w:left w:val="nil"/>
              <w:right w:val="nil"/>
            </w:tcBorders>
            <w:vAlign w:val="center"/>
          </w:tcPr>
          <w:p w:rsidR="00B44C79" w:rsidRPr="003B149F" w:rsidRDefault="0027700C" w:rsidP="00765D25">
            <w:pPr>
              <w:rPr>
                <w:rFonts w:cs="Times New Roman"/>
                <w:color w:val="ED7D31" w:themeColor="accent2"/>
                <w:sz w:val="21"/>
                <w:szCs w:val="21"/>
              </w:rPr>
            </w:pPr>
            <w:r>
              <w:rPr>
                <w:rFonts w:cs="Times New Roman"/>
                <w:color w:val="ED7D31" w:themeColor="accent2"/>
                <w:sz w:val="21"/>
                <w:szCs w:val="21"/>
              </w:rPr>
              <w:t>States</w:t>
            </w:r>
            <w:r w:rsidR="00D9676B">
              <w:rPr>
                <w:rFonts w:cs="Times New Roman"/>
                <w:color w:val="ED7D31" w:themeColor="accent2"/>
                <w:sz w:val="21"/>
                <w:szCs w:val="21"/>
              </w:rPr>
              <w:t xml:space="preserve"> </w:t>
            </w:r>
            <w:r>
              <w:rPr>
                <w:rFonts w:cs="Times New Roman"/>
                <w:color w:val="ED7D31" w:themeColor="accent2"/>
                <w:sz w:val="21"/>
                <w:szCs w:val="21"/>
              </w:rPr>
              <w:t>in</w:t>
            </w:r>
            <w:r w:rsidR="00D9676B">
              <w:rPr>
                <w:rFonts w:cs="Times New Roman"/>
                <w:color w:val="ED7D31" w:themeColor="accent2"/>
                <w:sz w:val="21"/>
                <w:szCs w:val="21"/>
              </w:rPr>
              <w:t xml:space="preserve"> Global Governance </w:t>
            </w:r>
          </w:p>
          <w:p w:rsidR="00B44C79" w:rsidRDefault="00B44C79" w:rsidP="00765D25">
            <w:pPr>
              <w:rPr>
                <w:rFonts w:cs="Times New Roman"/>
                <w:sz w:val="21"/>
                <w:szCs w:val="21"/>
              </w:rPr>
            </w:pPr>
          </w:p>
          <w:p w:rsidR="00D9676B" w:rsidRDefault="00D9676B" w:rsidP="00D9676B">
            <w:pPr>
              <w:rPr>
                <w:rFonts w:cs="Times New Roman"/>
                <w:bCs/>
                <w:sz w:val="21"/>
                <w:szCs w:val="21"/>
              </w:rPr>
            </w:pPr>
            <w:r>
              <w:rPr>
                <w:rFonts w:cs="Times New Roman"/>
                <w:bCs/>
                <w:sz w:val="21"/>
                <w:szCs w:val="21"/>
              </w:rPr>
              <w:t xml:space="preserve">Tuesday: </w:t>
            </w:r>
            <w:r w:rsidR="007F3059">
              <w:rPr>
                <w:rFonts w:cs="Times New Roman"/>
                <w:bCs/>
                <w:sz w:val="21"/>
                <w:szCs w:val="21"/>
              </w:rPr>
              <w:t>States</w:t>
            </w:r>
            <w:r>
              <w:rPr>
                <w:rFonts w:cs="Times New Roman"/>
                <w:bCs/>
                <w:sz w:val="21"/>
                <w:szCs w:val="21"/>
              </w:rPr>
              <w:t xml:space="preserve"> </w:t>
            </w:r>
          </w:p>
          <w:p w:rsidR="00D9676B" w:rsidRPr="00424619" w:rsidRDefault="00D9676B" w:rsidP="00D9676B">
            <w:pPr>
              <w:rPr>
                <w:rFonts w:cs="Times New Roman"/>
                <w:bCs/>
                <w:sz w:val="21"/>
                <w:szCs w:val="21"/>
              </w:rPr>
            </w:pPr>
            <w:r>
              <w:rPr>
                <w:rFonts w:cs="Times New Roman"/>
                <w:bCs/>
                <w:sz w:val="21"/>
                <w:szCs w:val="21"/>
              </w:rPr>
              <w:t>Thursday: Application</w:t>
            </w:r>
          </w:p>
          <w:p w:rsidR="00D9676B" w:rsidRDefault="00D9676B" w:rsidP="007F1E34">
            <w:pPr>
              <w:rPr>
                <w:rFonts w:cs="Times New Roman"/>
                <w:b/>
                <w:sz w:val="21"/>
                <w:szCs w:val="21"/>
              </w:rPr>
            </w:pPr>
          </w:p>
          <w:p w:rsidR="00D9676B" w:rsidRDefault="00D9676B" w:rsidP="00D9676B">
            <w:pPr>
              <w:rPr>
                <w:rFonts w:cs="Times New Roman"/>
                <w:bCs/>
                <w:sz w:val="21"/>
                <w:szCs w:val="21"/>
              </w:rPr>
            </w:pPr>
            <w:r w:rsidRPr="007A16EE">
              <w:rPr>
                <w:rFonts w:cs="Times New Roman"/>
                <w:b/>
                <w:sz w:val="21"/>
                <w:szCs w:val="21"/>
              </w:rPr>
              <w:t>Read</w:t>
            </w:r>
            <w:r>
              <w:rPr>
                <w:rFonts w:cs="Times New Roman"/>
                <w:b/>
                <w:sz w:val="21"/>
                <w:szCs w:val="21"/>
              </w:rPr>
              <w:t xml:space="preserve">: </w:t>
            </w:r>
            <w:r>
              <w:rPr>
                <w:rFonts w:cs="Times New Roman"/>
                <w:bCs/>
                <w:sz w:val="21"/>
                <w:szCs w:val="21"/>
              </w:rPr>
              <w:t>Please see Moodle for your weekly readings</w:t>
            </w:r>
          </w:p>
          <w:p w:rsidR="007F1E34" w:rsidRDefault="007F1E34" w:rsidP="007F1E34">
            <w:pPr>
              <w:rPr>
                <w:rFonts w:cs="Times New Roman"/>
                <w:sz w:val="21"/>
                <w:szCs w:val="21"/>
              </w:rPr>
            </w:pPr>
          </w:p>
          <w:p w:rsidR="007F1E34" w:rsidRPr="002764F4" w:rsidRDefault="007F1E34" w:rsidP="007F1E34">
            <w:pPr>
              <w:rPr>
                <w:rFonts w:cs="Times New Roman"/>
                <w:b/>
                <w:bCs/>
                <w:sz w:val="21"/>
                <w:szCs w:val="21"/>
              </w:rPr>
            </w:pPr>
            <w:r w:rsidRPr="002764F4">
              <w:rPr>
                <w:rFonts w:cs="Times New Roman"/>
                <w:b/>
                <w:bCs/>
                <w:sz w:val="21"/>
                <w:szCs w:val="21"/>
              </w:rPr>
              <w:t xml:space="preserve">Assignments due by October </w:t>
            </w:r>
            <w:r>
              <w:rPr>
                <w:rFonts w:cs="Times New Roman"/>
                <w:b/>
                <w:bCs/>
                <w:sz w:val="21"/>
                <w:szCs w:val="21"/>
              </w:rPr>
              <w:t>27th</w:t>
            </w:r>
            <w:r w:rsidRPr="002764F4">
              <w:rPr>
                <w:rFonts w:cs="Times New Roman"/>
                <w:b/>
                <w:bCs/>
                <w:sz w:val="21"/>
                <w:szCs w:val="21"/>
              </w:rPr>
              <w:t xml:space="preserve"> at noon:</w:t>
            </w:r>
          </w:p>
          <w:p w:rsidR="0073079A" w:rsidRDefault="007F1E34" w:rsidP="00765D25">
            <w:pPr>
              <w:pStyle w:val="ListParagraph"/>
              <w:numPr>
                <w:ilvl w:val="0"/>
                <w:numId w:val="15"/>
              </w:numPr>
              <w:rPr>
                <w:rFonts w:cs="Times New Roman"/>
                <w:sz w:val="21"/>
                <w:szCs w:val="21"/>
              </w:rPr>
            </w:pPr>
            <w:r>
              <w:rPr>
                <w:rFonts w:cs="Times New Roman"/>
                <w:sz w:val="21"/>
                <w:szCs w:val="21"/>
              </w:rPr>
              <w:t xml:space="preserve">Submit </w:t>
            </w:r>
            <w:r w:rsidR="00C44024">
              <w:rPr>
                <w:rFonts w:cs="Times New Roman"/>
                <w:sz w:val="21"/>
                <w:szCs w:val="21"/>
              </w:rPr>
              <w:t>R</w:t>
            </w:r>
            <w:r>
              <w:rPr>
                <w:rFonts w:cs="Times New Roman"/>
                <w:sz w:val="21"/>
                <w:szCs w:val="21"/>
              </w:rPr>
              <w:t>R</w:t>
            </w:r>
            <w:r w:rsidR="003636DD">
              <w:rPr>
                <w:rFonts w:cs="Times New Roman"/>
                <w:sz w:val="21"/>
                <w:szCs w:val="21"/>
              </w:rPr>
              <w:t xml:space="preserve"> (week 3)</w:t>
            </w:r>
          </w:p>
          <w:p w:rsidR="00A02B5D" w:rsidRPr="007F1E34" w:rsidRDefault="00A02B5D" w:rsidP="00765D25">
            <w:pPr>
              <w:pStyle w:val="ListParagraph"/>
              <w:numPr>
                <w:ilvl w:val="0"/>
                <w:numId w:val="15"/>
              </w:numPr>
              <w:rPr>
                <w:rFonts w:cs="Times New Roman"/>
                <w:sz w:val="21"/>
                <w:szCs w:val="21"/>
              </w:rPr>
            </w:pPr>
            <w:r>
              <w:rPr>
                <w:rFonts w:cs="Times New Roman"/>
                <w:sz w:val="21"/>
                <w:szCs w:val="21"/>
              </w:rPr>
              <w:t>Submit Analytical Paper (States)</w:t>
            </w:r>
          </w:p>
          <w:p w:rsidR="008245FB" w:rsidRPr="008245FB" w:rsidRDefault="008245FB" w:rsidP="002E752A">
            <w:pPr>
              <w:pStyle w:val="ListParagraph"/>
              <w:ind w:left="360"/>
              <w:rPr>
                <w:rFonts w:cs="Times New Roman"/>
                <w:sz w:val="21"/>
                <w:szCs w:val="21"/>
              </w:rPr>
            </w:pPr>
          </w:p>
        </w:tc>
      </w:tr>
      <w:tr w:rsidR="0056183E" w:rsidRPr="008245FB" w:rsidTr="006110C4">
        <w:trPr>
          <w:trHeight w:val="749"/>
        </w:trPr>
        <w:tc>
          <w:tcPr>
            <w:tcW w:w="913" w:type="pct"/>
            <w:tcBorders>
              <w:top w:val="single" w:sz="4" w:space="0" w:color="auto"/>
              <w:right w:val="nil"/>
            </w:tcBorders>
          </w:tcPr>
          <w:p w:rsidR="006110C4" w:rsidRDefault="006110C4" w:rsidP="008245FB">
            <w:pPr>
              <w:rPr>
                <w:rFonts w:cs="Times New Roman"/>
                <w:color w:val="ED7D31" w:themeColor="accent2"/>
                <w:sz w:val="21"/>
                <w:szCs w:val="21"/>
              </w:rPr>
            </w:pPr>
            <w:r>
              <w:rPr>
                <w:rFonts w:cs="Times New Roman"/>
                <w:color w:val="ED7D31" w:themeColor="accent2"/>
                <w:sz w:val="21"/>
                <w:szCs w:val="21"/>
              </w:rPr>
              <w:t>Week 3</w:t>
            </w:r>
          </w:p>
          <w:p w:rsidR="008245FB" w:rsidRPr="008245FB" w:rsidRDefault="002E752A" w:rsidP="008245FB">
            <w:pPr>
              <w:rPr>
                <w:rFonts w:cs="Times New Roman"/>
                <w:color w:val="ED7D31" w:themeColor="accent2"/>
                <w:sz w:val="21"/>
                <w:szCs w:val="21"/>
              </w:rPr>
            </w:pPr>
            <w:r>
              <w:rPr>
                <w:rFonts w:cs="Times New Roman"/>
                <w:color w:val="ED7D31" w:themeColor="accent2"/>
                <w:sz w:val="21"/>
                <w:szCs w:val="21"/>
              </w:rPr>
              <w:t xml:space="preserve">October </w:t>
            </w:r>
            <w:r w:rsidR="0073079A">
              <w:rPr>
                <w:rFonts w:cs="Times New Roman"/>
                <w:color w:val="ED7D31" w:themeColor="accent2"/>
                <w:sz w:val="21"/>
                <w:szCs w:val="21"/>
              </w:rPr>
              <w:t>2</w:t>
            </w:r>
            <w:r w:rsidR="006110C4">
              <w:rPr>
                <w:rFonts w:cs="Times New Roman"/>
                <w:color w:val="ED7D31" w:themeColor="accent2"/>
                <w:sz w:val="21"/>
                <w:szCs w:val="21"/>
              </w:rPr>
              <w:t>9/31</w:t>
            </w:r>
          </w:p>
        </w:tc>
        <w:tc>
          <w:tcPr>
            <w:tcW w:w="4087" w:type="pct"/>
            <w:tcBorders>
              <w:top w:val="single" w:sz="4" w:space="0" w:color="auto"/>
              <w:left w:val="nil"/>
              <w:right w:val="nil"/>
            </w:tcBorders>
          </w:tcPr>
          <w:p w:rsidR="0027700C" w:rsidRDefault="0027700C" w:rsidP="0027700C">
            <w:pPr>
              <w:rPr>
                <w:rFonts w:cs="Times New Roman"/>
                <w:color w:val="ED7D31" w:themeColor="accent2"/>
                <w:sz w:val="21"/>
                <w:szCs w:val="21"/>
              </w:rPr>
            </w:pPr>
            <w:bookmarkStart w:id="1" w:name="OLE_LINK1"/>
            <w:bookmarkStart w:id="2" w:name="OLE_LINK2"/>
            <w:r>
              <w:rPr>
                <w:rFonts w:cs="Times New Roman"/>
                <w:color w:val="ED7D31" w:themeColor="accent2"/>
                <w:sz w:val="21"/>
                <w:szCs w:val="21"/>
              </w:rPr>
              <w:t>International Organizations and Global Governance</w:t>
            </w:r>
          </w:p>
          <w:bookmarkEnd w:id="1"/>
          <w:bookmarkEnd w:id="2"/>
          <w:p w:rsidR="008245FB" w:rsidRDefault="008245FB" w:rsidP="007F1E34">
            <w:pPr>
              <w:rPr>
                <w:rFonts w:cs="Times New Roman"/>
                <w:color w:val="ED7D31" w:themeColor="accent2"/>
                <w:sz w:val="21"/>
                <w:szCs w:val="21"/>
              </w:rPr>
            </w:pPr>
          </w:p>
          <w:p w:rsidR="00D9676B" w:rsidRDefault="00D9676B" w:rsidP="00D9676B">
            <w:pPr>
              <w:rPr>
                <w:rFonts w:cs="Times New Roman"/>
                <w:bCs/>
                <w:sz w:val="21"/>
                <w:szCs w:val="21"/>
              </w:rPr>
            </w:pPr>
            <w:r>
              <w:rPr>
                <w:rFonts w:cs="Times New Roman"/>
                <w:bCs/>
                <w:sz w:val="21"/>
                <w:szCs w:val="21"/>
              </w:rPr>
              <w:t xml:space="preserve">Tuesday: </w:t>
            </w:r>
            <w:r w:rsidR="006D2DBD">
              <w:rPr>
                <w:rFonts w:cs="Times New Roman"/>
                <w:bCs/>
                <w:sz w:val="21"/>
                <w:szCs w:val="21"/>
              </w:rPr>
              <w:t>Inter-governmental Organizations</w:t>
            </w:r>
          </w:p>
          <w:p w:rsidR="00D9676B" w:rsidRPr="00D9676B" w:rsidRDefault="00D9676B" w:rsidP="007F1E34">
            <w:pPr>
              <w:rPr>
                <w:rFonts w:cs="Times New Roman"/>
                <w:bCs/>
                <w:sz w:val="21"/>
                <w:szCs w:val="21"/>
              </w:rPr>
            </w:pPr>
            <w:r>
              <w:rPr>
                <w:rFonts w:cs="Times New Roman"/>
                <w:bCs/>
                <w:sz w:val="21"/>
                <w:szCs w:val="21"/>
              </w:rPr>
              <w:t>Thursday: Application</w:t>
            </w:r>
          </w:p>
          <w:p w:rsidR="00D9676B" w:rsidRDefault="00D9676B" w:rsidP="007764D2">
            <w:pPr>
              <w:rPr>
                <w:rFonts w:cs="Times New Roman"/>
                <w:b/>
                <w:sz w:val="21"/>
                <w:szCs w:val="21"/>
              </w:rPr>
            </w:pPr>
          </w:p>
          <w:p w:rsidR="007764D2" w:rsidRPr="00424619" w:rsidRDefault="007764D2" w:rsidP="007764D2">
            <w:pPr>
              <w:rPr>
                <w:rFonts w:cs="Times New Roman"/>
                <w:bCs/>
                <w:sz w:val="21"/>
                <w:szCs w:val="21"/>
              </w:rPr>
            </w:pPr>
            <w:r w:rsidRPr="007A16EE">
              <w:rPr>
                <w:rFonts w:cs="Times New Roman"/>
                <w:b/>
                <w:sz w:val="21"/>
                <w:szCs w:val="21"/>
              </w:rPr>
              <w:t>Read</w:t>
            </w:r>
            <w:r>
              <w:rPr>
                <w:rFonts w:cs="Times New Roman"/>
                <w:b/>
                <w:sz w:val="21"/>
                <w:szCs w:val="21"/>
              </w:rPr>
              <w:t xml:space="preserve">: </w:t>
            </w:r>
            <w:r>
              <w:rPr>
                <w:rFonts w:cs="Times New Roman"/>
                <w:bCs/>
                <w:sz w:val="21"/>
                <w:szCs w:val="21"/>
              </w:rPr>
              <w:t>Please see Moodle for your weekly readings.</w:t>
            </w:r>
          </w:p>
          <w:p w:rsidR="007764D2" w:rsidRDefault="007764D2" w:rsidP="007764D2">
            <w:pPr>
              <w:rPr>
                <w:rFonts w:cs="Times New Roman"/>
                <w:sz w:val="21"/>
                <w:szCs w:val="21"/>
              </w:rPr>
            </w:pPr>
          </w:p>
          <w:p w:rsidR="007764D2" w:rsidRPr="002764F4" w:rsidRDefault="007764D2" w:rsidP="007764D2">
            <w:pPr>
              <w:rPr>
                <w:rFonts w:cs="Times New Roman"/>
                <w:b/>
                <w:bCs/>
                <w:sz w:val="21"/>
                <w:szCs w:val="21"/>
              </w:rPr>
            </w:pPr>
            <w:r w:rsidRPr="002764F4">
              <w:rPr>
                <w:rFonts w:cs="Times New Roman"/>
                <w:b/>
                <w:bCs/>
                <w:sz w:val="21"/>
                <w:szCs w:val="21"/>
              </w:rPr>
              <w:t xml:space="preserve">Assignments due by </w:t>
            </w:r>
            <w:r>
              <w:rPr>
                <w:rFonts w:cs="Times New Roman"/>
                <w:b/>
                <w:bCs/>
                <w:sz w:val="21"/>
                <w:szCs w:val="21"/>
              </w:rPr>
              <w:t>November 3rd</w:t>
            </w:r>
            <w:r w:rsidRPr="002764F4">
              <w:rPr>
                <w:rFonts w:cs="Times New Roman"/>
                <w:b/>
                <w:bCs/>
                <w:sz w:val="21"/>
                <w:szCs w:val="21"/>
              </w:rPr>
              <w:t xml:space="preserve"> at noon:</w:t>
            </w:r>
          </w:p>
          <w:p w:rsidR="007764D2" w:rsidRDefault="007764D2" w:rsidP="007764D2">
            <w:pPr>
              <w:pStyle w:val="ListParagraph"/>
              <w:numPr>
                <w:ilvl w:val="0"/>
                <w:numId w:val="15"/>
              </w:numPr>
              <w:rPr>
                <w:rFonts w:cs="Times New Roman"/>
                <w:sz w:val="21"/>
                <w:szCs w:val="21"/>
              </w:rPr>
            </w:pPr>
            <w:r>
              <w:rPr>
                <w:rFonts w:cs="Times New Roman"/>
                <w:sz w:val="21"/>
                <w:szCs w:val="21"/>
              </w:rPr>
              <w:t xml:space="preserve">Submit </w:t>
            </w:r>
            <w:r w:rsidR="00C44024">
              <w:rPr>
                <w:rFonts w:cs="Times New Roman"/>
                <w:sz w:val="21"/>
                <w:szCs w:val="21"/>
              </w:rPr>
              <w:t>R</w:t>
            </w:r>
            <w:r>
              <w:rPr>
                <w:rFonts w:cs="Times New Roman"/>
                <w:sz w:val="21"/>
                <w:szCs w:val="21"/>
              </w:rPr>
              <w:t>R</w:t>
            </w:r>
            <w:r w:rsidR="003636DD">
              <w:rPr>
                <w:rFonts w:cs="Times New Roman"/>
                <w:sz w:val="21"/>
                <w:szCs w:val="21"/>
              </w:rPr>
              <w:t xml:space="preserve"> (week 4)</w:t>
            </w:r>
          </w:p>
          <w:p w:rsidR="00A02B5D" w:rsidRPr="00A02B5D" w:rsidRDefault="00A02B5D" w:rsidP="00A02B5D">
            <w:pPr>
              <w:pStyle w:val="ListParagraph"/>
              <w:numPr>
                <w:ilvl w:val="0"/>
                <w:numId w:val="15"/>
              </w:numPr>
              <w:rPr>
                <w:rFonts w:cs="Times New Roman"/>
                <w:sz w:val="21"/>
                <w:szCs w:val="21"/>
              </w:rPr>
            </w:pPr>
            <w:r>
              <w:rPr>
                <w:rFonts w:cs="Times New Roman"/>
                <w:sz w:val="21"/>
                <w:szCs w:val="21"/>
              </w:rPr>
              <w:t>Submit Analytical Paper (IGOs)</w:t>
            </w:r>
          </w:p>
          <w:p w:rsidR="007764D2" w:rsidRPr="007764D2" w:rsidRDefault="007764D2" w:rsidP="007764D2">
            <w:pPr>
              <w:rPr>
                <w:rFonts w:cs="Times New Roman"/>
                <w:color w:val="ED7D31" w:themeColor="accent2"/>
                <w:sz w:val="21"/>
                <w:szCs w:val="21"/>
              </w:rPr>
            </w:pPr>
          </w:p>
        </w:tc>
      </w:tr>
      <w:tr w:rsidR="0056183E" w:rsidRPr="008245FB" w:rsidTr="006110C4">
        <w:trPr>
          <w:trHeight w:val="787"/>
        </w:trPr>
        <w:tc>
          <w:tcPr>
            <w:tcW w:w="913" w:type="pct"/>
            <w:tcBorders>
              <w:top w:val="single" w:sz="4" w:space="0" w:color="auto"/>
              <w:right w:val="nil"/>
            </w:tcBorders>
          </w:tcPr>
          <w:p w:rsidR="006110C4" w:rsidRDefault="006110C4" w:rsidP="008245FB">
            <w:pPr>
              <w:rPr>
                <w:rFonts w:cs="Times New Roman"/>
                <w:color w:val="ED7D31" w:themeColor="accent2"/>
                <w:sz w:val="21"/>
                <w:szCs w:val="21"/>
              </w:rPr>
            </w:pPr>
            <w:r>
              <w:rPr>
                <w:rFonts w:cs="Times New Roman"/>
                <w:color w:val="ED7D31" w:themeColor="accent2"/>
                <w:sz w:val="21"/>
                <w:szCs w:val="21"/>
              </w:rPr>
              <w:t>Week 4</w:t>
            </w:r>
          </w:p>
          <w:p w:rsidR="008245FB" w:rsidRPr="008245FB" w:rsidRDefault="0073079A" w:rsidP="008245FB">
            <w:pPr>
              <w:rPr>
                <w:rFonts w:cs="Times New Roman"/>
                <w:color w:val="ED7D31" w:themeColor="accent2"/>
                <w:sz w:val="21"/>
                <w:szCs w:val="21"/>
              </w:rPr>
            </w:pPr>
            <w:r>
              <w:rPr>
                <w:rFonts w:cs="Times New Roman"/>
                <w:color w:val="ED7D31" w:themeColor="accent2"/>
                <w:sz w:val="21"/>
                <w:szCs w:val="21"/>
              </w:rPr>
              <w:t xml:space="preserve">November </w:t>
            </w:r>
            <w:r w:rsidR="006110C4">
              <w:rPr>
                <w:rFonts w:cs="Times New Roman"/>
                <w:color w:val="ED7D31" w:themeColor="accent2"/>
                <w:sz w:val="21"/>
                <w:szCs w:val="21"/>
              </w:rPr>
              <w:t>5/7</w:t>
            </w:r>
          </w:p>
        </w:tc>
        <w:tc>
          <w:tcPr>
            <w:tcW w:w="4087" w:type="pct"/>
            <w:tcBorders>
              <w:top w:val="single" w:sz="4" w:space="0" w:color="auto"/>
              <w:left w:val="nil"/>
              <w:right w:val="nil"/>
            </w:tcBorders>
          </w:tcPr>
          <w:p w:rsidR="009714D1" w:rsidRPr="0027700C" w:rsidRDefault="009714D1" w:rsidP="009714D1">
            <w:pPr>
              <w:rPr>
                <w:rFonts w:cs="Times New Roman"/>
                <w:color w:val="ED7D31" w:themeColor="accent2"/>
                <w:sz w:val="21"/>
                <w:szCs w:val="21"/>
              </w:rPr>
            </w:pPr>
            <w:r>
              <w:rPr>
                <w:rFonts w:cs="Times New Roman"/>
                <w:color w:val="ED7D31" w:themeColor="accent2"/>
                <w:sz w:val="21"/>
                <w:szCs w:val="21"/>
              </w:rPr>
              <w:t>Non-state actors in Global Governance I</w:t>
            </w:r>
          </w:p>
          <w:p w:rsidR="009714D1" w:rsidRDefault="009714D1" w:rsidP="0027700C">
            <w:pPr>
              <w:rPr>
                <w:rFonts w:cs="Times New Roman"/>
                <w:color w:val="ED7D31" w:themeColor="accent2"/>
                <w:sz w:val="21"/>
                <w:szCs w:val="21"/>
              </w:rPr>
            </w:pPr>
          </w:p>
          <w:p w:rsidR="009714D1" w:rsidRDefault="009714D1" w:rsidP="009714D1">
            <w:pPr>
              <w:rPr>
                <w:rFonts w:cs="Times New Roman"/>
                <w:bCs/>
                <w:sz w:val="21"/>
                <w:szCs w:val="21"/>
              </w:rPr>
            </w:pPr>
            <w:r>
              <w:rPr>
                <w:rFonts w:cs="Times New Roman"/>
                <w:bCs/>
                <w:sz w:val="21"/>
                <w:szCs w:val="21"/>
              </w:rPr>
              <w:t xml:space="preserve">Tuesday: INGOs </w:t>
            </w:r>
          </w:p>
          <w:p w:rsidR="009714D1" w:rsidRDefault="009714D1" w:rsidP="009714D1">
            <w:pPr>
              <w:rPr>
                <w:rFonts w:cs="Times New Roman"/>
                <w:bCs/>
                <w:sz w:val="21"/>
                <w:szCs w:val="21"/>
              </w:rPr>
            </w:pPr>
            <w:r>
              <w:rPr>
                <w:rFonts w:cs="Times New Roman"/>
                <w:bCs/>
                <w:sz w:val="21"/>
                <w:szCs w:val="21"/>
              </w:rPr>
              <w:t xml:space="preserve">Thursday: </w:t>
            </w:r>
            <w:r w:rsidR="00A809E9">
              <w:rPr>
                <w:rFonts w:cs="Times New Roman"/>
                <w:bCs/>
                <w:sz w:val="21"/>
                <w:szCs w:val="21"/>
              </w:rPr>
              <w:t>Multi-National Corporations</w:t>
            </w:r>
          </w:p>
          <w:p w:rsidR="00D9676B" w:rsidRDefault="00D9676B" w:rsidP="00D9676B">
            <w:pPr>
              <w:rPr>
                <w:rFonts w:cs="Times New Roman"/>
                <w:b/>
                <w:sz w:val="21"/>
                <w:szCs w:val="21"/>
              </w:rPr>
            </w:pPr>
          </w:p>
          <w:p w:rsidR="007764D2" w:rsidRPr="00424619" w:rsidRDefault="007764D2" w:rsidP="00D9676B">
            <w:pPr>
              <w:rPr>
                <w:rFonts w:cs="Times New Roman"/>
                <w:bCs/>
                <w:sz w:val="21"/>
                <w:szCs w:val="21"/>
              </w:rPr>
            </w:pPr>
            <w:r w:rsidRPr="007A16EE">
              <w:rPr>
                <w:rFonts w:cs="Times New Roman"/>
                <w:b/>
                <w:sz w:val="21"/>
                <w:szCs w:val="21"/>
              </w:rPr>
              <w:t>Read</w:t>
            </w:r>
            <w:r>
              <w:rPr>
                <w:rFonts w:cs="Times New Roman"/>
                <w:b/>
                <w:sz w:val="21"/>
                <w:szCs w:val="21"/>
              </w:rPr>
              <w:t xml:space="preserve">: </w:t>
            </w:r>
            <w:r>
              <w:rPr>
                <w:rFonts w:cs="Times New Roman"/>
                <w:bCs/>
                <w:sz w:val="21"/>
                <w:szCs w:val="21"/>
              </w:rPr>
              <w:t>Please see Moodle for your weekly readings.</w:t>
            </w:r>
          </w:p>
          <w:p w:rsidR="007764D2" w:rsidRDefault="007764D2" w:rsidP="007764D2">
            <w:pPr>
              <w:rPr>
                <w:rFonts w:cs="Times New Roman"/>
                <w:sz w:val="21"/>
                <w:szCs w:val="21"/>
              </w:rPr>
            </w:pPr>
          </w:p>
          <w:p w:rsidR="007764D2" w:rsidRPr="002764F4" w:rsidRDefault="007764D2" w:rsidP="007764D2">
            <w:pPr>
              <w:rPr>
                <w:rFonts w:cs="Times New Roman"/>
                <w:b/>
                <w:bCs/>
                <w:sz w:val="21"/>
                <w:szCs w:val="21"/>
              </w:rPr>
            </w:pPr>
            <w:r w:rsidRPr="002764F4">
              <w:rPr>
                <w:rFonts w:cs="Times New Roman"/>
                <w:b/>
                <w:bCs/>
                <w:sz w:val="21"/>
                <w:szCs w:val="21"/>
              </w:rPr>
              <w:t xml:space="preserve">Assignments due by </w:t>
            </w:r>
            <w:r>
              <w:rPr>
                <w:rFonts w:cs="Times New Roman"/>
                <w:b/>
                <w:bCs/>
                <w:sz w:val="21"/>
                <w:szCs w:val="21"/>
              </w:rPr>
              <w:t>November 10</w:t>
            </w:r>
            <w:r w:rsidRPr="008B3705">
              <w:rPr>
                <w:rFonts w:cs="Times New Roman"/>
                <w:b/>
                <w:bCs/>
                <w:sz w:val="21"/>
                <w:szCs w:val="21"/>
                <w:vertAlign w:val="superscript"/>
              </w:rPr>
              <w:t>th</w:t>
            </w:r>
            <w:r w:rsidR="008B3705">
              <w:rPr>
                <w:rFonts w:cs="Times New Roman"/>
                <w:b/>
                <w:bCs/>
                <w:sz w:val="21"/>
                <w:szCs w:val="21"/>
              </w:rPr>
              <w:t xml:space="preserve"> </w:t>
            </w:r>
            <w:r w:rsidRPr="002764F4">
              <w:rPr>
                <w:rFonts w:cs="Times New Roman"/>
                <w:b/>
                <w:bCs/>
                <w:sz w:val="21"/>
                <w:szCs w:val="21"/>
              </w:rPr>
              <w:t>at noon:</w:t>
            </w:r>
          </w:p>
          <w:p w:rsidR="00C67E1A" w:rsidRDefault="00C67E1A" w:rsidP="00C67E1A">
            <w:pPr>
              <w:pStyle w:val="ListParagraph"/>
              <w:numPr>
                <w:ilvl w:val="0"/>
                <w:numId w:val="15"/>
              </w:numPr>
              <w:rPr>
                <w:rFonts w:cs="Times New Roman"/>
                <w:sz w:val="21"/>
                <w:szCs w:val="21"/>
              </w:rPr>
            </w:pPr>
            <w:r>
              <w:rPr>
                <w:rFonts w:cs="Times New Roman"/>
                <w:sz w:val="21"/>
                <w:szCs w:val="21"/>
              </w:rPr>
              <w:t xml:space="preserve">Submit </w:t>
            </w:r>
            <w:r w:rsidR="00C44024">
              <w:rPr>
                <w:rFonts w:cs="Times New Roman"/>
                <w:sz w:val="21"/>
                <w:szCs w:val="21"/>
              </w:rPr>
              <w:t>R</w:t>
            </w:r>
            <w:r>
              <w:rPr>
                <w:rFonts w:cs="Times New Roman"/>
                <w:sz w:val="21"/>
                <w:szCs w:val="21"/>
              </w:rPr>
              <w:t>R</w:t>
            </w:r>
            <w:r w:rsidR="003636DD">
              <w:rPr>
                <w:rFonts w:cs="Times New Roman"/>
                <w:sz w:val="21"/>
                <w:szCs w:val="21"/>
              </w:rPr>
              <w:t xml:space="preserve"> (week 5)</w:t>
            </w:r>
          </w:p>
          <w:p w:rsidR="00BD7927" w:rsidRDefault="00BD7927" w:rsidP="00C67E1A">
            <w:pPr>
              <w:rPr>
                <w:rFonts w:cs="Times New Roman"/>
                <w:sz w:val="21"/>
                <w:szCs w:val="21"/>
              </w:rPr>
            </w:pPr>
          </w:p>
          <w:p w:rsidR="003636DD" w:rsidRPr="00C67E1A" w:rsidRDefault="003636DD" w:rsidP="00C67E1A">
            <w:pPr>
              <w:rPr>
                <w:rFonts w:cs="Times New Roman"/>
                <w:sz w:val="21"/>
                <w:szCs w:val="21"/>
              </w:rPr>
            </w:pPr>
          </w:p>
        </w:tc>
      </w:tr>
      <w:tr w:rsidR="0056183E" w:rsidRPr="008245FB" w:rsidTr="006110C4">
        <w:trPr>
          <w:trHeight w:val="411"/>
        </w:trPr>
        <w:tc>
          <w:tcPr>
            <w:tcW w:w="913" w:type="pct"/>
            <w:tcBorders>
              <w:top w:val="single" w:sz="4" w:space="0" w:color="auto"/>
              <w:right w:val="nil"/>
            </w:tcBorders>
          </w:tcPr>
          <w:p w:rsidR="006110C4" w:rsidRDefault="006110C4" w:rsidP="008245FB">
            <w:pPr>
              <w:rPr>
                <w:rFonts w:cs="Times New Roman"/>
                <w:color w:val="ED7D31" w:themeColor="accent2"/>
                <w:sz w:val="21"/>
                <w:szCs w:val="21"/>
              </w:rPr>
            </w:pPr>
            <w:r>
              <w:rPr>
                <w:rFonts w:cs="Times New Roman"/>
                <w:color w:val="ED7D31" w:themeColor="accent2"/>
                <w:sz w:val="21"/>
                <w:szCs w:val="21"/>
              </w:rPr>
              <w:lastRenderedPageBreak/>
              <w:t>Week 5</w:t>
            </w:r>
          </w:p>
          <w:p w:rsidR="008245FB" w:rsidRPr="008245FB" w:rsidRDefault="0073079A" w:rsidP="008245FB">
            <w:pPr>
              <w:rPr>
                <w:rFonts w:cs="Times New Roman"/>
                <w:color w:val="ED7D31" w:themeColor="accent2"/>
                <w:sz w:val="21"/>
                <w:szCs w:val="21"/>
              </w:rPr>
            </w:pPr>
            <w:r>
              <w:rPr>
                <w:rFonts w:cs="Times New Roman"/>
                <w:color w:val="ED7D31" w:themeColor="accent2"/>
                <w:sz w:val="21"/>
                <w:szCs w:val="21"/>
              </w:rPr>
              <w:t>November 1</w:t>
            </w:r>
            <w:r w:rsidR="006110C4">
              <w:rPr>
                <w:rFonts w:cs="Times New Roman"/>
                <w:color w:val="ED7D31" w:themeColor="accent2"/>
                <w:sz w:val="21"/>
                <w:szCs w:val="21"/>
              </w:rPr>
              <w:t>2/14</w:t>
            </w:r>
          </w:p>
        </w:tc>
        <w:tc>
          <w:tcPr>
            <w:tcW w:w="4087" w:type="pct"/>
            <w:tcBorders>
              <w:top w:val="single" w:sz="4" w:space="0" w:color="auto"/>
              <w:left w:val="nil"/>
              <w:right w:val="nil"/>
            </w:tcBorders>
            <w:vAlign w:val="center"/>
          </w:tcPr>
          <w:p w:rsidR="009714D1" w:rsidRPr="0027700C" w:rsidRDefault="009714D1" w:rsidP="009714D1">
            <w:pPr>
              <w:rPr>
                <w:rFonts w:cs="Times New Roman"/>
                <w:color w:val="ED7D31" w:themeColor="accent2"/>
                <w:sz w:val="21"/>
                <w:szCs w:val="21"/>
              </w:rPr>
            </w:pPr>
            <w:r>
              <w:rPr>
                <w:rFonts w:cs="Times New Roman"/>
                <w:color w:val="ED7D31" w:themeColor="accent2"/>
                <w:sz w:val="21"/>
                <w:szCs w:val="21"/>
              </w:rPr>
              <w:t>Non-state actors in Global Governance II</w:t>
            </w:r>
          </w:p>
          <w:p w:rsidR="0073079A" w:rsidRDefault="0073079A" w:rsidP="00765D25">
            <w:pPr>
              <w:rPr>
                <w:rFonts w:cs="Times New Roman"/>
                <w:sz w:val="21"/>
                <w:szCs w:val="21"/>
              </w:rPr>
            </w:pPr>
          </w:p>
          <w:p w:rsidR="009714D1" w:rsidRDefault="009714D1" w:rsidP="009714D1">
            <w:pPr>
              <w:rPr>
                <w:rFonts w:cs="Times New Roman"/>
                <w:bCs/>
                <w:sz w:val="21"/>
                <w:szCs w:val="21"/>
              </w:rPr>
            </w:pPr>
            <w:r>
              <w:rPr>
                <w:rFonts w:cs="Times New Roman"/>
                <w:bCs/>
                <w:sz w:val="21"/>
                <w:szCs w:val="21"/>
              </w:rPr>
              <w:t xml:space="preserve">Tuesday: Transnational networks </w:t>
            </w:r>
          </w:p>
          <w:p w:rsidR="009714D1" w:rsidRPr="009714D1" w:rsidRDefault="009714D1" w:rsidP="00765D25">
            <w:pPr>
              <w:rPr>
                <w:rFonts w:cs="Times New Roman"/>
                <w:bCs/>
                <w:sz w:val="21"/>
                <w:szCs w:val="21"/>
              </w:rPr>
            </w:pPr>
            <w:r>
              <w:rPr>
                <w:rFonts w:cs="Times New Roman"/>
                <w:bCs/>
                <w:sz w:val="21"/>
                <w:szCs w:val="21"/>
              </w:rPr>
              <w:t xml:space="preserve">Thursday: Individuals  </w:t>
            </w:r>
          </w:p>
          <w:p w:rsidR="00D9676B" w:rsidRDefault="00D9676B" w:rsidP="00D9676B">
            <w:pPr>
              <w:rPr>
                <w:rFonts w:cs="Times New Roman"/>
                <w:b/>
                <w:sz w:val="21"/>
                <w:szCs w:val="21"/>
              </w:rPr>
            </w:pPr>
          </w:p>
          <w:p w:rsidR="00524125" w:rsidRDefault="00524125" w:rsidP="00524125">
            <w:pPr>
              <w:rPr>
                <w:rFonts w:cs="Times New Roman"/>
                <w:bCs/>
                <w:sz w:val="21"/>
                <w:szCs w:val="21"/>
              </w:rPr>
            </w:pPr>
            <w:r w:rsidRPr="007A16EE">
              <w:rPr>
                <w:rFonts w:cs="Times New Roman"/>
                <w:b/>
                <w:sz w:val="21"/>
                <w:szCs w:val="21"/>
              </w:rPr>
              <w:t>Read</w:t>
            </w:r>
            <w:r>
              <w:rPr>
                <w:rFonts w:cs="Times New Roman"/>
                <w:b/>
                <w:sz w:val="21"/>
                <w:szCs w:val="21"/>
              </w:rPr>
              <w:t xml:space="preserve">: </w:t>
            </w:r>
            <w:r>
              <w:rPr>
                <w:rFonts w:cs="Times New Roman"/>
                <w:bCs/>
                <w:sz w:val="21"/>
                <w:szCs w:val="21"/>
              </w:rPr>
              <w:t>Please see Moodle for your weekly readings</w:t>
            </w:r>
          </w:p>
          <w:p w:rsidR="007764D2" w:rsidRDefault="007764D2" w:rsidP="007764D2">
            <w:pPr>
              <w:rPr>
                <w:rFonts w:cs="Times New Roman"/>
                <w:sz w:val="21"/>
                <w:szCs w:val="21"/>
              </w:rPr>
            </w:pPr>
          </w:p>
          <w:p w:rsidR="007764D2" w:rsidRPr="002764F4" w:rsidRDefault="007764D2" w:rsidP="007764D2">
            <w:pPr>
              <w:rPr>
                <w:rFonts w:cs="Times New Roman"/>
                <w:b/>
                <w:bCs/>
                <w:sz w:val="21"/>
                <w:szCs w:val="21"/>
              </w:rPr>
            </w:pPr>
            <w:r w:rsidRPr="002764F4">
              <w:rPr>
                <w:rFonts w:cs="Times New Roman"/>
                <w:b/>
                <w:bCs/>
                <w:sz w:val="21"/>
                <w:szCs w:val="21"/>
              </w:rPr>
              <w:t xml:space="preserve">Assignments due by </w:t>
            </w:r>
            <w:r>
              <w:rPr>
                <w:rFonts w:cs="Times New Roman"/>
                <w:b/>
                <w:bCs/>
                <w:sz w:val="21"/>
                <w:szCs w:val="21"/>
              </w:rPr>
              <w:t>November 17</w:t>
            </w:r>
            <w:r w:rsidRPr="008B3705">
              <w:rPr>
                <w:rFonts w:cs="Times New Roman"/>
                <w:b/>
                <w:bCs/>
                <w:sz w:val="21"/>
                <w:szCs w:val="21"/>
                <w:vertAlign w:val="superscript"/>
              </w:rPr>
              <w:t>th</w:t>
            </w:r>
            <w:r w:rsidR="008B3705">
              <w:rPr>
                <w:rFonts w:cs="Times New Roman"/>
                <w:b/>
                <w:bCs/>
                <w:sz w:val="21"/>
                <w:szCs w:val="21"/>
              </w:rPr>
              <w:t xml:space="preserve"> </w:t>
            </w:r>
            <w:r w:rsidRPr="002764F4">
              <w:rPr>
                <w:rFonts w:cs="Times New Roman"/>
                <w:b/>
                <w:bCs/>
                <w:sz w:val="21"/>
                <w:szCs w:val="21"/>
              </w:rPr>
              <w:t>at noon:</w:t>
            </w:r>
          </w:p>
          <w:p w:rsidR="007764D2" w:rsidRDefault="007764D2" w:rsidP="007764D2">
            <w:pPr>
              <w:pStyle w:val="ListParagraph"/>
              <w:numPr>
                <w:ilvl w:val="0"/>
                <w:numId w:val="15"/>
              </w:numPr>
              <w:rPr>
                <w:rFonts w:cs="Times New Roman"/>
                <w:sz w:val="21"/>
                <w:szCs w:val="21"/>
              </w:rPr>
            </w:pPr>
            <w:r>
              <w:rPr>
                <w:rFonts w:cs="Times New Roman"/>
                <w:sz w:val="21"/>
                <w:szCs w:val="21"/>
              </w:rPr>
              <w:t xml:space="preserve">Submit </w:t>
            </w:r>
            <w:r w:rsidR="00C44024">
              <w:rPr>
                <w:rFonts w:cs="Times New Roman"/>
                <w:sz w:val="21"/>
                <w:szCs w:val="21"/>
              </w:rPr>
              <w:t>R</w:t>
            </w:r>
            <w:r>
              <w:rPr>
                <w:rFonts w:cs="Times New Roman"/>
                <w:sz w:val="21"/>
                <w:szCs w:val="21"/>
              </w:rPr>
              <w:t>R</w:t>
            </w:r>
            <w:r w:rsidR="003636DD">
              <w:rPr>
                <w:rFonts w:cs="Times New Roman"/>
                <w:sz w:val="21"/>
                <w:szCs w:val="21"/>
              </w:rPr>
              <w:t xml:space="preserve"> (week 6)</w:t>
            </w:r>
          </w:p>
          <w:p w:rsidR="00A02B5D" w:rsidRPr="007F1E34" w:rsidRDefault="00A02B5D" w:rsidP="00A02B5D">
            <w:pPr>
              <w:pStyle w:val="ListParagraph"/>
              <w:numPr>
                <w:ilvl w:val="0"/>
                <w:numId w:val="15"/>
              </w:numPr>
              <w:rPr>
                <w:rFonts w:cs="Times New Roman"/>
                <w:sz w:val="21"/>
                <w:szCs w:val="21"/>
              </w:rPr>
            </w:pPr>
            <w:r>
              <w:rPr>
                <w:rFonts w:cs="Times New Roman"/>
                <w:sz w:val="21"/>
                <w:szCs w:val="21"/>
              </w:rPr>
              <w:t>Submit Analytical Paper (</w:t>
            </w:r>
            <w:r w:rsidR="00C67E1A">
              <w:rPr>
                <w:rFonts w:cs="Times New Roman"/>
                <w:sz w:val="21"/>
                <w:szCs w:val="21"/>
              </w:rPr>
              <w:t>Non-State Actors</w:t>
            </w:r>
            <w:r>
              <w:rPr>
                <w:rFonts w:cs="Times New Roman"/>
                <w:sz w:val="21"/>
                <w:szCs w:val="21"/>
              </w:rPr>
              <w:t>)</w:t>
            </w:r>
          </w:p>
          <w:p w:rsidR="008245FB" w:rsidRPr="0073079A" w:rsidRDefault="008245FB" w:rsidP="0073079A">
            <w:pPr>
              <w:rPr>
                <w:rFonts w:cs="Times New Roman"/>
                <w:sz w:val="21"/>
                <w:szCs w:val="21"/>
              </w:rPr>
            </w:pPr>
          </w:p>
        </w:tc>
      </w:tr>
      <w:tr w:rsidR="0056183E" w:rsidRPr="008245FB" w:rsidTr="006110C4">
        <w:trPr>
          <w:trHeight w:val="340"/>
        </w:trPr>
        <w:tc>
          <w:tcPr>
            <w:tcW w:w="913" w:type="pct"/>
            <w:tcBorders>
              <w:top w:val="single" w:sz="4" w:space="0" w:color="auto"/>
              <w:right w:val="nil"/>
            </w:tcBorders>
          </w:tcPr>
          <w:p w:rsidR="006110C4" w:rsidRDefault="006110C4" w:rsidP="008245FB">
            <w:pPr>
              <w:rPr>
                <w:rFonts w:cs="Times New Roman"/>
                <w:color w:val="ED7D31" w:themeColor="accent2"/>
                <w:sz w:val="21"/>
                <w:szCs w:val="21"/>
              </w:rPr>
            </w:pPr>
            <w:r>
              <w:rPr>
                <w:rFonts w:cs="Times New Roman"/>
                <w:color w:val="ED7D31" w:themeColor="accent2"/>
                <w:sz w:val="21"/>
                <w:szCs w:val="21"/>
              </w:rPr>
              <w:t>Week 6</w:t>
            </w:r>
          </w:p>
          <w:p w:rsidR="008245FB" w:rsidRPr="008245FB" w:rsidRDefault="0073079A" w:rsidP="008245FB">
            <w:pPr>
              <w:rPr>
                <w:rFonts w:cs="Times New Roman"/>
                <w:color w:val="ED7D31" w:themeColor="accent2"/>
                <w:sz w:val="21"/>
                <w:szCs w:val="21"/>
              </w:rPr>
            </w:pPr>
            <w:r>
              <w:rPr>
                <w:rFonts w:cs="Times New Roman"/>
                <w:color w:val="ED7D31" w:themeColor="accent2"/>
                <w:sz w:val="21"/>
                <w:szCs w:val="21"/>
              </w:rPr>
              <w:t xml:space="preserve">November </w:t>
            </w:r>
            <w:r w:rsidR="006110C4">
              <w:rPr>
                <w:rFonts w:cs="Times New Roman"/>
                <w:color w:val="ED7D31" w:themeColor="accent2"/>
                <w:sz w:val="21"/>
                <w:szCs w:val="21"/>
              </w:rPr>
              <w:t>19/21</w:t>
            </w:r>
          </w:p>
        </w:tc>
        <w:tc>
          <w:tcPr>
            <w:tcW w:w="4087" w:type="pct"/>
            <w:tcBorders>
              <w:top w:val="single" w:sz="4" w:space="0" w:color="auto"/>
              <w:left w:val="nil"/>
              <w:right w:val="nil"/>
            </w:tcBorders>
            <w:vAlign w:val="center"/>
          </w:tcPr>
          <w:p w:rsidR="0027700C" w:rsidRPr="0027700C" w:rsidRDefault="009714D1" w:rsidP="0027700C">
            <w:pPr>
              <w:rPr>
                <w:rFonts w:cs="Times New Roman"/>
                <w:color w:val="ED7D31" w:themeColor="accent2"/>
                <w:sz w:val="21"/>
                <w:szCs w:val="21"/>
              </w:rPr>
            </w:pPr>
            <w:r>
              <w:rPr>
                <w:rFonts w:cs="Times New Roman"/>
                <w:color w:val="ED7D31" w:themeColor="accent2"/>
                <w:sz w:val="21"/>
                <w:szCs w:val="21"/>
              </w:rPr>
              <w:t>International Law and Norms</w:t>
            </w:r>
          </w:p>
          <w:p w:rsidR="007764D2" w:rsidRDefault="007764D2" w:rsidP="007764D2">
            <w:pPr>
              <w:rPr>
                <w:rFonts w:cs="Times New Roman"/>
                <w:sz w:val="21"/>
                <w:szCs w:val="21"/>
              </w:rPr>
            </w:pPr>
          </w:p>
          <w:p w:rsidR="00C67E1A" w:rsidRDefault="00C67E1A" w:rsidP="00C67E1A">
            <w:pPr>
              <w:rPr>
                <w:rFonts w:cs="Times New Roman"/>
                <w:bCs/>
                <w:sz w:val="21"/>
                <w:szCs w:val="21"/>
              </w:rPr>
            </w:pPr>
            <w:r>
              <w:rPr>
                <w:rFonts w:cs="Times New Roman"/>
                <w:bCs/>
                <w:sz w:val="21"/>
                <w:szCs w:val="21"/>
              </w:rPr>
              <w:t xml:space="preserve">Tuesday: International Law and Norms </w:t>
            </w:r>
          </w:p>
          <w:p w:rsidR="00C67E1A" w:rsidRDefault="00C67E1A" w:rsidP="00C67E1A">
            <w:pPr>
              <w:rPr>
                <w:rFonts w:cs="Times New Roman"/>
                <w:b/>
                <w:sz w:val="21"/>
                <w:szCs w:val="21"/>
              </w:rPr>
            </w:pPr>
            <w:r>
              <w:rPr>
                <w:rFonts w:cs="Times New Roman"/>
                <w:bCs/>
                <w:sz w:val="21"/>
                <w:szCs w:val="21"/>
              </w:rPr>
              <w:t>Thursday: Application</w:t>
            </w:r>
            <w:r w:rsidRPr="007A16EE">
              <w:rPr>
                <w:rFonts w:cs="Times New Roman"/>
                <w:b/>
                <w:sz w:val="21"/>
                <w:szCs w:val="21"/>
              </w:rPr>
              <w:t xml:space="preserve"> </w:t>
            </w:r>
          </w:p>
          <w:p w:rsidR="0027700C" w:rsidRDefault="0027700C" w:rsidP="007764D2">
            <w:pPr>
              <w:rPr>
                <w:rFonts w:cs="Times New Roman"/>
                <w:sz w:val="21"/>
                <w:szCs w:val="21"/>
              </w:rPr>
            </w:pPr>
          </w:p>
          <w:p w:rsidR="00524125" w:rsidRDefault="00524125" w:rsidP="00524125">
            <w:pPr>
              <w:rPr>
                <w:rFonts w:cs="Times New Roman"/>
                <w:bCs/>
                <w:sz w:val="21"/>
                <w:szCs w:val="21"/>
              </w:rPr>
            </w:pPr>
            <w:r w:rsidRPr="007A16EE">
              <w:rPr>
                <w:rFonts w:cs="Times New Roman"/>
                <w:b/>
                <w:sz w:val="21"/>
                <w:szCs w:val="21"/>
              </w:rPr>
              <w:t>Read</w:t>
            </w:r>
            <w:r>
              <w:rPr>
                <w:rFonts w:cs="Times New Roman"/>
                <w:b/>
                <w:sz w:val="21"/>
                <w:szCs w:val="21"/>
              </w:rPr>
              <w:t xml:space="preserve">: </w:t>
            </w:r>
            <w:r>
              <w:rPr>
                <w:rFonts w:cs="Times New Roman"/>
                <w:bCs/>
                <w:sz w:val="21"/>
                <w:szCs w:val="21"/>
              </w:rPr>
              <w:t>Please see Moodle for your weekly readings</w:t>
            </w:r>
          </w:p>
          <w:p w:rsidR="00524125" w:rsidRDefault="00524125" w:rsidP="007764D2">
            <w:pPr>
              <w:rPr>
                <w:rFonts w:cs="Times New Roman"/>
                <w:sz w:val="21"/>
                <w:szCs w:val="21"/>
              </w:rPr>
            </w:pPr>
          </w:p>
          <w:p w:rsidR="007764D2" w:rsidRPr="002764F4" w:rsidRDefault="007764D2" w:rsidP="007764D2">
            <w:pPr>
              <w:rPr>
                <w:rFonts w:cs="Times New Roman"/>
                <w:b/>
                <w:bCs/>
                <w:sz w:val="21"/>
                <w:szCs w:val="21"/>
              </w:rPr>
            </w:pPr>
            <w:r w:rsidRPr="002764F4">
              <w:rPr>
                <w:rFonts w:cs="Times New Roman"/>
                <w:b/>
                <w:bCs/>
                <w:sz w:val="21"/>
                <w:szCs w:val="21"/>
              </w:rPr>
              <w:t xml:space="preserve">Assignments due by </w:t>
            </w:r>
            <w:r>
              <w:rPr>
                <w:rFonts w:cs="Times New Roman"/>
                <w:b/>
                <w:bCs/>
                <w:sz w:val="21"/>
                <w:szCs w:val="21"/>
              </w:rPr>
              <w:t xml:space="preserve">November </w:t>
            </w:r>
            <w:r w:rsidR="008B3705">
              <w:rPr>
                <w:rFonts w:cs="Times New Roman"/>
                <w:b/>
                <w:bCs/>
                <w:sz w:val="21"/>
                <w:szCs w:val="21"/>
              </w:rPr>
              <w:t>24</w:t>
            </w:r>
            <w:r w:rsidR="008B3705" w:rsidRPr="008B3705">
              <w:rPr>
                <w:rFonts w:cs="Times New Roman"/>
                <w:b/>
                <w:bCs/>
                <w:sz w:val="21"/>
                <w:szCs w:val="21"/>
                <w:vertAlign w:val="superscript"/>
              </w:rPr>
              <w:t>th</w:t>
            </w:r>
            <w:r w:rsidR="008B3705">
              <w:rPr>
                <w:rFonts w:cs="Times New Roman"/>
                <w:b/>
                <w:bCs/>
                <w:sz w:val="21"/>
                <w:szCs w:val="21"/>
              </w:rPr>
              <w:t xml:space="preserve"> </w:t>
            </w:r>
            <w:r w:rsidRPr="002764F4">
              <w:rPr>
                <w:rFonts w:cs="Times New Roman"/>
                <w:b/>
                <w:bCs/>
                <w:sz w:val="21"/>
                <w:szCs w:val="21"/>
              </w:rPr>
              <w:t>at noon:</w:t>
            </w:r>
          </w:p>
          <w:p w:rsidR="009714D1" w:rsidRPr="00C67E1A" w:rsidRDefault="00A02B5D" w:rsidP="009714D1">
            <w:pPr>
              <w:pStyle w:val="ListParagraph"/>
              <w:numPr>
                <w:ilvl w:val="0"/>
                <w:numId w:val="15"/>
              </w:numPr>
              <w:rPr>
                <w:rFonts w:cs="Times New Roman"/>
                <w:sz w:val="21"/>
                <w:szCs w:val="21"/>
              </w:rPr>
            </w:pPr>
            <w:r>
              <w:rPr>
                <w:rFonts w:cs="Times New Roman"/>
                <w:sz w:val="21"/>
                <w:szCs w:val="21"/>
              </w:rPr>
              <w:t>Submit Analytical Paper (</w:t>
            </w:r>
            <w:r w:rsidR="00C67E1A">
              <w:rPr>
                <w:rFonts w:cs="Times New Roman"/>
                <w:sz w:val="21"/>
                <w:szCs w:val="21"/>
              </w:rPr>
              <w:t>Int’l Law and Norms)</w:t>
            </w:r>
          </w:p>
          <w:p w:rsidR="009714D1" w:rsidRPr="00175724" w:rsidRDefault="009714D1" w:rsidP="00175724">
            <w:pPr>
              <w:pStyle w:val="ListParagraph"/>
              <w:ind w:left="360"/>
              <w:rPr>
                <w:rFonts w:cs="Times New Roman"/>
                <w:sz w:val="21"/>
                <w:szCs w:val="21"/>
              </w:rPr>
            </w:pPr>
          </w:p>
        </w:tc>
      </w:tr>
      <w:tr w:rsidR="001B4D2F" w:rsidRPr="008245FB" w:rsidTr="006110C4">
        <w:trPr>
          <w:trHeight w:val="399"/>
        </w:trPr>
        <w:tc>
          <w:tcPr>
            <w:tcW w:w="913" w:type="pct"/>
            <w:tcBorders>
              <w:top w:val="single" w:sz="4" w:space="0" w:color="auto"/>
              <w:right w:val="nil"/>
            </w:tcBorders>
          </w:tcPr>
          <w:p w:rsidR="006110C4" w:rsidRDefault="006110C4" w:rsidP="008245FB">
            <w:pPr>
              <w:rPr>
                <w:rFonts w:cs="Times New Roman"/>
                <w:color w:val="ED7D31" w:themeColor="accent2"/>
                <w:sz w:val="21"/>
                <w:szCs w:val="21"/>
              </w:rPr>
            </w:pPr>
            <w:r>
              <w:rPr>
                <w:rFonts w:cs="Times New Roman"/>
                <w:color w:val="ED7D31" w:themeColor="accent2"/>
                <w:sz w:val="21"/>
                <w:szCs w:val="21"/>
              </w:rPr>
              <w:t>Week 7</w:t>
            </w:r>
          </w:p>
          <w:p w:rsidR="001B4D2F" w:rsidRPr="008245FB" w:rsidRDefault="0073079A" w:rsidP="008245FB">
            <w:pPr>
              <w:rPr>
                <w:rFonts w:cs="Times New Roman"/>
                <w:color w:val="ED7D31" w:themeColor="accent2"/>
                <w:sz w:val="21"/>
                <w:szCs w:val="21"/>
              </w:rPr>
            </w:pPr>
            <w:r>
              <w:rPr>
                <w:rFonts w:cs="Times New Roman"/>
                <w:color w:val="ED7D31" w:themeColor="accent2"/>
                <w:sz w:val="21"/>
                <w:szCs w:val="21"/>
              </w:rPr>
              <w:t>November 2</w:t>
            </w:r>
            <w:r w:rsidR="006110C4">
              <w:rPr>
                <w:rFonts w:cs="Times New Roman"/>
                <w:color w:val="ED7D31" w:themeColor="accent2"/>
                <w:sz w:val="21"/>
                <w:szCs w:val="21"/>
              </w:rPr>
              <w:t>6/28</w:t>
            </w:r>
          </w:p>
        </w:tc>
        <w:tc>
          <w:tcPr>
            <w:tcW w:w="4087" w:type="pct"/>
            <w:tcBorders>
              <w:top w:val="single" w:sz="4" w:space="0" w:color="auto"/>
              <w:left w:val="nil"/>
              <w:right w:val="nil"/>
            </w:tcBorders>
            <w:vAlign w:val="center"/>
          </w:tcPr>
          <w:p w:rsidR="003B149F" w:rsidRPr="0073079A" w:rsidRDefault="0073079A" w:rsidP="0073079A">
            <w:pPr>
              <w:rPr>
                <w:rFonts w:cs="Times New Roman"/>
                <w:sz w:val="21"/>
                <w:szCs w:val="21"/>
              </w:rPr>
            </w:pPr>
            <w:r>
              <w:rPr>
                <w:rFonts w:cs="Times New Roman"/>
                <w:sz w:val="21"/>
                <w:szCs w:val="21"/>
              </w:rPr>
              <w:t>Thanksgiving</w:t>
            </w:r>
          </w:p>
          <w:p w:rsidR="00B80A90" w:rsidRDefault="00B80A90" w:rsidP="00765D25">
            <w:pPr>
              <w:rPr>
                <w:rFonts w:cs="Times New Roman"/>
                <w:sz w:val="21"/>
                <w:szCs w:val="21"/>
              </w:rPr>
            </w:pPr>
          </w:p>
        </w:tc>
      </w:tr>
      <w:tr w:rsidR="0056183E" w:rsidRPr="008245FB" w:rsidTr="006110C4">
        <w:trPr>
          <w:trHeight w:val="399"/>
        </w:trPr>
        <w:tc>
          <w:tcPr>
            <w:tcW w:w="913" w:type="pct"/>
            <w:tcBorders>
              <w:top w:val="single" w:sz="4" w:space="0" w:color="auto"/>
              <w:right w:val="nil"/>
            </w:tcBorders>
          </w:tcPr>
          <w:p w:rsidR="006110C4" w:rsidRDefault="006110C4" w:rsidP="008245FB">
            <w:pPr>
              <w:rPr>
                <w:rFonts w:cs="Times New Roman"/>
                <w:color w:val="ED7D31" w:themeColor="accent2"/>
                <w:sz w:val="21"/>
                <w:szCs w:val="21"/>
              </w:rPr>
            </w:pPr>
            <w:r>
              <w:rPr>
                <w:rFonts w:cs="Times New Roman"/>
                <w:color w:val="ED7D31" w:themeColor="accent2"/>
                <w:sz w:val="21"/>
                <w:szCs w:val="21"/>
              </w:rPr>
              <w:t>Week 8</w:t>
            </w:r>
          </w:p>
          <w:p w:rsidR="008245FB" w:rsidRPr="008245FB" w:rsidRDefault="0073079A" w:rsidP="008245FB">
            <w:pPr>
              <w:rPr>
                <w:rFonts w:cs="Times New Roman"/>
                <w:color w:val="ED7D31" w:themeColor="accent2"/>
                <w:sz w:val="21"/>
                <w:szCs w:val="21"/>
              </w:rPr>
            </w:pPr>
            <w:r>
              <w:rPr>
                <w:rFonts w:cs="Times New Roman"/>
                <w:color w:val="ED7D31" w:themeColor="accent2"/>
                <w:sz w:val="21"/>
                <w:szCs w:val="21"/>
              </w:rPr>
              <w:t xml:space="preserve">December </w:t>
            </w:r>
            <w:r w:rsidR="006110C4">
              <w:rPr>
                <w:rFonts w:cs="Times New Roman"/>
                <w:color w:val="ED7D31" w:themeColor="accent2"/>
                <w:sz w:val="21"/>
                <w:szCs w:val="21"/>
              </w:rPr>
              <w:t>3/5</w:t>
            </w:r>
            <w:r>
              <w:rPr>
                <w:rFonts w:cs="Times New Roman"/>
                <w:color w:val="ED7D31" w:themeColor="accent2"/>
                <w:sz w:val="21"/>
                <w:szCs w:val="21"/>
              </w:rPr>
              <w:t xml:space="preserve"> </w:t>
            </w:r>
          </w:p>
        </w:tc>
        <w:tc>
          <w:tcPr>
            <w:tcW w:w="4087" w:type="pct"/>
            <w:tcBorders>
              <w:top w:val="single" w:sz="4" w:space="0" w:color="auto"/>
              <w:left w:val="nil"/>
              <w:right w:val="nil"/>
            </w:tcBorders>
            <w:vAlign w:val="center"/>
          </w:tcPr>
          <w:p w:rsidR="00A02B5D" w:rsidRDefault="009714D1" w:rsidP="00A02B5D">
            <w:pPr>
              <w:rPr>
                <w:rFonts w:cs="Times New Roman"/>
                <w:color w:val="000000" w:themeColor="text1"/>
                <w:sz w:val="21"/>
                <w:szCs w:val="21"/>
              </w:rPr>
            </w:pPr>
            <w:r w:rsidRPr="009714D1">
              <w:rPr>
                <w:rFonts w:cs="Times New Roman"/>
                <w:color w:val="000000" w:themeColor="text1"/>
                <w:sz w:val="21"/>
                <w:szCs w:val="21"/>
              </w:rPr>
              <w:t>Closed Week</w:t>
            </w:r>
          </w:p>
          <w:p w:rsidR="001A3B3B" w:rsidRDefault="001A3B3B" w:rsidP="00A02B5D">
            <w:pPr>
              <w:rPr>
                <w:rFonts w:cs="Times New Roman"/>
                <w:color w:val="000000" w:themeColor="text1"/>
                <w:sz w:val="21"/>
                <w:szCs w:val="21"/>
              </w:rPr>
            </w:pPr>
          </w:p>
          <w:p w:rsidR="001A3B3B" w:rsidRPr="002764F4" w:rsidRDefault="001A3B3B" w:rsidP="001A3B3B">
            <w:pPr>
              <w:rPr>
                <w:rFonts w:cs="Times New Roman"/>
                <w:b/>
                <w:bCs/>
                <w:sz w:val="21"/>
                <w:szCs w:val="21"/>
              </w:rPr>
            </w:pPr>
            <w:r w:rsidRPr="002764F4">
              <w:rPr>
                <w:rFonts w:cs="Times New Roman"/>
                <w:b/>
                <w:bCs/>
                <w:sz w:val="21"/>
                <w:szCs w:val="21"/>
              </w:rPr>
              <w:t xml:space="preserve">Assignments due by </w:t>
            </w:r>
            <w:r>
              <w:rPr>
                <w:rFonts w:cs="Times New Roman"/>
                <w:b/>
                <w:bCs/>
                <w:sz w:val="21"/>
                <w:szCs w:val="21"/>
              </w:rPr>
              <w:t>December 9</w:t>
            </w:r>
            <w:r w:rsidRPr="001A3B3B">
              <w:rPr>
                <w:rFonts w:cs="Times New Roman"/>
                <w:b/>
                <w:bCs/>
                <w:sz w:val="21"/>
                <w:szCs w:val="21"/>
                <w:vertAlign w:val="superscript"/>
              </w:rPr>
              <w:t>th</w:t>
            </w:r>
            <w:r>
              <w:rPr>
                <w:rFonts w:cs="Times New Roman"/>
                <w:b/>
                <w:bCs/>
                <w:sz w:val="21"/>
                <w:szCs w:val="21"/>
              </w:rPr>
              <w:t xml:space="preserve"> </w:t>
            </w:r>
            <w:r w:rsidRPr="002764F4">
              <w:rPr>
                <w:rFonts w:cs="Times New Roman"/>
                <w:b/>
                <w:bCs/>
                <w:sz w:val="21"/>
                <w:szCs w:val="21"/>
              </w:rPr>
              <w:t>at noon:</w:t>
            </w:r>
          </w:p>
          <w:p w:rsidR="001A3B3B" w:rsidRDefault="001A3B3B" w:rsidP="001A3B3B">
            <w:pPr>
              <w:pStyle w:val="ListParagraph"/>
              <w:numPr>
                <w:ilvl w:val="0"/>
                <w:numId w:val="15"/>
              </w:numPr>
              <w:rPr>
                <w:rFonts w:cs="Times New Roman"/>
                <w:sz w:val="21"/>
                <w:szCs w:val="21"/>
              </w:rPr>
            </w:pPr>
            <w:r>
              <w:rPr>
                <w:rFonts w:cs="Times New Roman"/>
                <w:sz w:val="21"/>
                <w:szCs w:val="21"/>
              </w:rPr>
              <w:t>Submit revise and resubmit for analytical papers</w:t>
            </w:r>
          </w:p>
          <w:p w:rsidR="008B3705" w:rsidRPr="009714D1" w:rsidRDefault="008B3705" w:rsidP="009714D1">
            <w:pPr>
              <w:rPr>
                <w:rFonts w:cs="Times New Roman"/>
                <w:b/>
                <w:sz w:val="21"/>
                <w:szCs w:val="21"/>
              </w:rPr>
            </w:pPr>
          </w:p>
        </w:tc>
      </w:tr>
      <w:tr w:rsidR="0056183E" w:rsidRPr="008245FB" w:rsidTr="006110C4">
        <w:trPr>
          <w:trHeight w:val="566"/>
        </w:trPr>
        <w:tc>
          <w:tcPr>
            <w:tcW w:w="913" w:type="pct"/>
            <w:tcBorders>
              <w:top w:val="single" w:sz="4" w:space="0" w:color="auto"/>
              <w:bottom w:val="single" w:sz="4" w:space="0" w:color="auto"/>
              <w:right w:val="nil"/>
            </w:tcBorders>
          </w:tcPr>
          <w:p w:rsidR="008245FB" w:rsidRPr="008245FB" w:rsidRDefault="0073079A" w:rsidP="008245FB">
            <w:pPr>
              <w:rPr>
                <w:rFonts w:cs="Times New Roman"/>
                <w:color w:val="ED7D31" w:themeColor="accent2"/>
                <w:sz w:val="21"/>
                <w:szCs w:val="21"/>
              </w:rPr>
            </w:pPr>
            <w:r>
              <w:rPr>
                <w:rFonts w:cs="Times New Roman"/>
                <w:color w:val="ED7D31" w:themeColor="accent2"/>
                <w:sz w:val="21"/>
                <w:szCs w:val="21"/>
              </w:rPr>
              <w:t>December 9</w:t>
            </w:r>
          </w:p>
        </w:tc>
        <w:tc>
          <w:tcPr>
            <w:tcW w:w="4087" w:type="pct"/>
            <w:tcBorders>
              <w:top w:val="single" w:sz="4" w:space="0" w:color="auto"/>
              <w:left w:val="nil"/>
              <w:bottom w:val="single" w:sz="4" w:space="0" w:color="auto"/>
              <w:right w:val="nil"/>
            </w:tcBorders>
          </w:tcPr>
          <w:p w:rsidR="008245FB" w:rsidRPr="008245FB" w:rsidRDefault="002741BE" w:rsidP="00BD7927">
            <w:pPr>
              <w:rPr>
                <w:rFonts w:cs="Times New Roman"/>
                <w:sz w:val="21"/>
                <w:szCs w:val="21"/>
              </w:rPr>
            </w:pPr>
            <w:r>
              <w:rPr>
                <w:rFonts w:cs="Times New Roman"/>
                <w:sz w:val="21"/>
                <w:szCs w:val="21"/>
              </w:rPr>
              <w:t xml:space="preserve">Final Week </w:t>
            </w:r>
          </w:p>
        </w:tc>
      </w:tr>
    </w:tbl>
    <w:p w:rsidR="004103FF" w:rsidRDefault="004103FF"/>
    <w:sectPr w:rsidR="004103FF" w:rsidSect="00E779CF">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357E" w:rsidRDefault="001C357E" w:rsidP="0020683C">
      <w:r>
        <w:separator/>
      </w:r>
    </w:p>
  </w:endnote>
  <w:endnote w:type="continuationSeparator" w:id="0">
    <w:p w:rsidR="001C357E" w:rsidRDefault="001C357E" w:rsidP="00206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2AFF" w:usb1="6AC7FDFB" w:usb2="08000012" w:usb3="00000000" w:csb0="0002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7898228"/>
      <w:docPartObj>
        <w:docPartGallery w:val="Page Numbers (Bottom of Page)"/>
        <w:docPartUnique/>
      </w:docPartObj>
    </w:sdtPr>
    <w:sdtEndPr>
      <w:rPr>
        <w:rStyle w:val="PageNumber"/>
      </w:rPr>
    </w:sdtEndPr>
    <w:sdtContent>
      <w:p w:rsidR="0020683C" w:rsidRDefault="0020683C" w:rsidP="00C563F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20683C" w:rsidRDefault="0020683C" w:rsidP="0020683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89662806"/>
      <w:docPartObj>
        <w:docPartGallery w:val="Page Numbers (Bottom of Page)"/>
        <w:docPartUnique/>
      </w:docPartObj>
    </w:sdtPr>
    <w:sdtEndPr>
      <w:rPr>
        <w:rStyle w:val="PageNumber"/>
      </w:rPr>
    </w:sdtEndPr>
    <w:sdtContent>
      <w:p w:rsidR="0020683C" w:rsidRDefault="0020683C" w:rsidP="00C563F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20683C" w:rsidRDefault="0020683C" w:rsidP="0020683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357E" w:rsidRDefault="001C357E" w:rsidP="0020683C">
      <w:r>
        <w:separator/>
      </w:r>
    </w:p>
  </w:footnote>
  <w:footnote w:type="continuationSeparator" w:id="0">
    <w:p w:rsidR="001C357E" w:rsidRDefault="001C357E" w:rsidP="002068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F8B6FF22"/>
    <w:lvl w:ilvl="0" w:tplc="51E073A6">
      <w:start w:val="1"/>
      <w:numFmt w:val="decimal"/>
      <w:lvlText w:val="%1."/>
      <w:lvlJc w:val="left"/>
      <w:pPr>
        <w:ind w:left="360" w:hanging="360"/>
      </w:pPr>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214702"/>
    <w:multiLevelType w:val="hybridMultilevel"/>
    <w:tmpl w:val="A538C386"/>
    <w:lvl w:ilvl="0" w:tplc="22C40B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D069DF"/>
    <w:multiLevelType w:val="hybridMultilevel"/>
    <w:tmpl w:val="DD2EE1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FE398F"/>
    <w:multiLevelType w:val="hybridMultilevel"/>
    <w:tmpl w:val="D14AB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CD3EA5"/>
    <w:multiLevelType w:val="multilevel"/>
    <w:tmpl w:val="CDE087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AC24445"/>
    <w:multiLevelType w:val="hybridMultilevel"/>
    <w:tmpl w:val="F38E316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B9A1209"/>
    <w:multiLevelType w:val="hybridMultilevel"/>
    <w:tmpl w:val="31A26B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A57BC0"/>
    <w:multiLevelType w:val="hybridMultilevel"/>
    <w:tmpl w:val="D932DA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5D78D9"/>
    <w:multiLevelType w:val="hybridMultilevel"/>
    <w:tmpl w:val="D0BA1A90"/>
    <w:lvl w:ilvl="0" w:tplc="1ABE2C8E">
      <w:start w:val="1"/>
      <w:numFmt w:val="decimal"/>
      <w:lvlText w:val="%1."/>
      <w:lvlJc w:val="left"/>
      <w:pPr>
        <w:ind w:left="720" w:hanging="360"/>
      </w:pPr>
      <w:rPr>
        <w:rFonts w:hint="default"/>
        <w:b w:val="0"/>
        <w:color w:val="auto"/>
        <w:sz w:val="2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EC3D97"/>
    <w:multiLevelType w:val="hybridMultilevel"/>
    <w:tmpl w:val="008A1850"/>
    <w:lvl w:ilvl="0" w:tplc="22C40B42">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2A6F77"/>
    <w:multiLevelType w:val="hybridMultilevel"/>
    <w:tmpl w:val="D24EB5A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1FA34BA"/>
    <w:multiLevelType w:val="hybridMultilevel"/>
    <w:tmpl w:val="153278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3606463"/>
    <w:multiLevelType w:val="hybridMultilevel"/>
    <w:tmpl w:val="C0C616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2C522A"/>
    <w:multiLevelType w:val="hybridMultilevel"/>
    <w:tmpl w:val="97681B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C951700"/>
    <w:multiLevelType w:val="hybridMultilevel"/>
    <w:tmpl w:val="C0C616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926C8C"/>
    <w:multiLevelType w:val="hybridMultilevel"/>
    <w:tmpl w:val="16FC47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1460468"/>
    <w:multiLevelType w:val="hybridMultilevel"/>
    <w:tmpl w:val="530A1234"/>
    <w:lvl w:ilvl="0" w:tplc="22C40B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D76C8B"/>
    <w:multiLevelType w:val="multilevel"/>
    <w:tmpl w:val="9FFAC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A7F2CBA"/>
    <w:multiLevelType w:val="hybridMultilevel"/>
    <w:tmpl w:val="D02CD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003A7E"/>
    <w:multiLevelType w:val="hybridMultilevel"/>
    <w:tmpl w:val="0FC8B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BC6E1C"/>
    <w:multiLevelType w:val="hybridMultilevel"/>
    <w:tmpl w:val="D3501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025780"/>
    <w:multiLevelType w:val="hybridMultilevel"/>
    <w:tmpl w:val="2F96F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5355DA"/>
    <w:multiLevelType w:val="hybridMultilevel"/>
    <w:tmpl w:val="CDE087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FD6097"/>
    <w:multiLevelType w:val="hybridMultilevel"/>
    <w:tmpl w:val="44F612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9136DA9"/>
    <w:multiLevelType w:val="hybridMultilevel"/>
    <w:tmpl w:val="72640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D74A5D"/>
    <w:multiLevelType w:val="hybridMultilevel"/>
    <w:tmpl w:val="1AD00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6D578C"/>
    <w:multiLevelType w:val="hybridMultilevel"/>
    <w:tmpl w:val="ADB0E1FA"/>
    <w:lvl w:ilvl="0" w:tplc="FA9A8FA2">
      <w:start w:val="1"/>
      <w:numFmt w:val="decimal"/>
      <w:lvlText w:val="%1."/>
      <w:lvlJc w:val="left"/>
      <w:pPr>
        <w:ind w:left="720" w:hanging="360"/>
      </w:pPr>
      <w:rPr>
        <w:rFonts w:hint="default"/>
        <w:b w:val="0"/>
        <w:color w:val="auto"/>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301F09"/>
    <w:multiLevelType w:val="hybridMultilevel"/>
    <w:tmpl w:val="0D14F2C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E0C110B"/>
    <w:multiLevelType w:val="hybridMultilevel"/>
    <w:tmpl w:val="4F9808EC"/>
    <w:lvl w:ilvl="0" w:tplc="C7F0BC0A">
      <w:start w:val="1"/>
      <w:numFmt w:val="decimal"/>
      <w:lvlText w:val="%1."/>
      <w:lvlJc w:val="left"/>
      <w:pPr>
        <w:ind w:left="720" w:hanging="360"/>
      </w:pPr>
      <w:rPr>
        <w:rFonts w:ascii="Corbel" w:eastAsia="Calibri" w:hAnsi="Corbe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2F4E4F"/>
    <w:multiLevelType w:val="hybridMultilevel"/>
    <w:tmpl w:val="F6D4B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9268A3"/>
    <w:multiLevelType w:val="hybridMultilevel"/>
    <w:tmpl w:val="763081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7E275D1"/>
    <w:multiLevelType w:val="hybridMultilevel"/>
    <w:tmpl w:val="2EF611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EC6CD5"/>
    <w:multiLevelType w:val="hybridMultilevel"/>
    <w:tmpl w:val="E2B03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4"/>
  </w:num>
  <w:num w:numId="3">
    <w:abstractNumId w:val="15"/>
  </w:num>
  <w:num w:numId="4">
    <w:abstractNumId w:val="26"/>
  </w:num>
  <w:num w:numId="5">
    <w:abstractNumId w:val="12"/>
  </w:num>
  <w:num w:numId="6">
    <w:abstractNumId w:val="22"/>
  </w:num>
  <w:num w:numId="7">
    <w:abstractNumId w:val="4"/>
  </w:num>
  <w:num w:numId="8">
    <w:abstractNumId w:val="6"/>
  </w:num>
  <w:num w:numId="9">
    <w:abstractNumId w:val="10"/>
  </w:num>
  <w:num w:numId="10">
    <w:abstractNumId w:val="8"/>
  </w:num>
  <w:num w:numId="11">
    <w:abstractNumId w:val="5"/>
  </w:num>
  <w:num w:numId="12">
    <w:abstractNumId w:val="11"/>
  </w:num>
  <w:num w:numId="13">
    <w:abstractNumId w:val="30"/>
  </w:num>
  <w:num w:numId="14">
    <w:abstractNumId w:val="13"/>
  </w:num>
  <w:num w:numId="15">
    <w:abstractNumId w:val="9"/>
  </w:num>
  <w:num w:numId="16">
    <w:abstractNumId w:val="3"/>
  </w:num>
  <w:num w:numId="17">
    <w:abstractNumId w:val="29"/>
  </w:num>
  <w:num w:numId="18">
    <w:abstractNumId w:val="17"/>
  </w:num>
  <w:num w:numId="19">
    <w:abstractNumId w:val="25"/>
  </w:num>
  <w:num w:numId="20">
    <w:abstractNumId w:val="21"/>
  </w:num>
  <w:num w:numId="21">
    <w:abstractNumId w:val="20"/>
  </w:num>
  <w:num w:numId="22">
    <w:abstractNumId w:val="16"/>
  </w:num>
  <w:num w:numId="23">
    <w:abstractNumId w:val="1"/>
  </w:num>
  <w:num w:numId="24">
    <w:abstractNumId w:val="24"/>
  </w:num>
  <w:num w:numId="25">
    <w:abstractNumId w:val="27"/>
  </w:num>
  <w:num w:numId="26">
    <w:abstractNumId w:val="32"/>
  </w:num>
  <w:num w:numId="27">
    <w:abstractNumId w:val="23"/>
  </w:num>
  <w:num w:numId="28">
    <w:abstractNumId w:val="31"/>
  </w:num>
  <w:num w:numId="29">
    <w:abstractNumId w:val="19"/>
  </w:num>
  <w:num w:numId="30">
    <w:abstractNumId w:val="7"/>
  </w:num>
  <w:num w:numId="31">
    <w:abstractNumId w:val="2"/>
  </w:num>
  <w:num w:numId="32">
    <w:abstractNumId w:val="0"/>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589"/>
    <w:rsid w:val="0000136E"/>
    <w:rsid w:val="000029C1"/>
    <w:rsid w:val="00027679"/>
    <w:rsid w:val="00031F11"/>
    <w:rsid w:val="000438B4"/>
    <w:rsid w:val="00055C0A"/>
    <w:rsid w:val="00064D96"/>
    <w:rsid w:val="00081769"/>
    <w:rsid w:val="000A0461"/>
    <w:rsid w:val="000A512A"/>
    <w:rsid w:val="000B2CC0"/>
    <w:rsid w:val="000B7BC8"/>
    <w:rsid w:val="000C4B14"/>
    <w:rsid w:val="000D5178"/>
    <w:rsid w:val="000F24DF"/>
    <w:rsid w:val="001006D7"/>
    <w:rsid w:val="00112A16"/>
    <w:rsid w:val="001154AF"/>
    <w:rsid w:val="00125083"/>
    <w:rsid w:val="00144EA0"/>
    <w:rsid w:val="00175724"/>
    <w:rsid w:val="0019652F"/>
    <w:rsid w:val="001A0268"/>
    <w:rsid w:val="001A3B3B"/>
    <w:rsid w:val="001A7B3B"/>
    <w:rsid w:val="001B4D2F"/>
    <w:rsid w:val="001B5EF8"/>
    <w:rsid w:val="001C02A2"/>
    <w:rsid w:val="001C357E"/>
    <w:rsid w:val="001D6A22"/>
    <w:rsid w:val="001F6643"/>
    <w:rsid w:val="001F6FEA"/>
    <w:rsid w:val="002051AE"/>
    <w:rsid w:val="0020683C"/>
    <w:rsid w:val="0022360A"/>
    <w:rsid w:val="0024569A"/>
    <w:rsid w:val="002611D4"/>
    <w:rsid w:val="002741BE"/>
    <w:rsid w:val="002764F4"/>
    <w:rsid w:val="0027700C"/>
    <w:rsid w:val="00292A99"/>
    <w:rsid w:val="002C092D"/>
    <w:rsid w:val="002C7029"/>
    <w:rsid w:val="002D1F30"/>
    <w:rsid w:val="002D717A"/>
    <w:rsid w:val="002E752A"/>
    <w:rsid w:val="003168FF"/>
    <w:rsid w:val="00317574"/>
    <w:rsid w:val="00324DC1"/>
    <w:rsid w:val="00327A41"/>
    <w:rsid w:val="00327BD3"/>
    <w:rsid w:val="00330A56"/>
    <w:rsid w:val="00351080"/>
    <w:rsid w:val="00353808"/>
    <w:rsid w:val="00360072"/>
    <w:rsid w:val="003636DD"/>
    <w:rsid w:val="00366B07"/>
    <w:rsid w:val="00370998"/>
    <w:rsid w:val="003B149F"/>
    <w:rsid w:val="003B417D"/>
    <w:rsid w:val="003C2A8B"/>
    <w:rsid w:val="003C532A"/>
    <w:rsid w:val="003F2CF4"/>
    <w:rsid w:val="004103FF"/>
    <w:rsid w:val="00414589"/>
    <w:rsid w:val="00421144"/>
    <w:rsid w:val="00424619"/>
    <w:rsid w:val="004519B5"/>
    <w:rsid w:val="0045278E"/>
    <w:rsid w:val="00473A3B"/>
    <w:rsid w:val="0047473B"/>
    <w:rsid w:val="00483685"/>
    <w:rsid w:val="004876C2"/>
    <w:rsid w:val="00491FD7"/>
    <w:rsid w:val="004A1C3E"/>
    <w:rsid w:val="004B570B"/>
    <w:rsid w:val="004B581F"/>
    <w:rsid w:val="004C2606"/>
    <w:rsid w:val="004D47B3"/>
    <w:rsid w:val="004E51D5"/>
    <w:rsid w:val="004F344F"/>
    <w:rsid w:val="00524125"/>
    <w:rsid w:val="00531C1D"/>
    <w:rsid w:val="00541205"/>
    <w:rsid w:val="00542075"/>
    <w:rsid w:val="0055256B"/>
    <w:rsid w:val="005526C5"/>
    <w:rsid w:val="00556329"/>
    <w:rsid w:val="00561770"/>
    <w:rsid w:val="0056183E"/>
    <w:rsid w:val="00561EB6"/>
    <w:rsid w:val="00573E88"/>
    <w:rsid w:val="00587FD4"/>
    <w:rsid w:val="00594BC8"/>
    <w:rsid w:val="005A66B8"/>
    <w:rsid w:val="005B4647"/>
    <w:rsid w:val="005B5CF9"/>
    <w:rsid w:val="006110C4"/>
    <w:rsid w:val="00642382"/>
    <w:rsid w:val="00642879"/>
    <w:rsid w:val="00677898"/>
    <w:rsid w:val="006801F8"/>
    <w:rsid w:val="00684D5F"/>
    <w:rsid w:val="006A31DE"/>
    <w:rsid w:val="006A6E27"/>
    <w:rsid w:val="006B22FA"/>
    <w:rsid w:val="006D2DBD"/>
    <w:rsid w:val="006E42E0"/>
    <w:rsid w:val="006F08D0"/>
    <w:rsid w:val="006F2F0D"/>
    <w:rsid w:val="00702A5F"/>
    <w:rsid w:val="00703A97"/>
    <w:rsid w:val="00706F64"/>
    <w:rsid w:val="00712BEB"/>
    <w:rsid w:val="00716203"/>
    <w:rsid w:val="0073079A"/>
    <w:rsid w:val="00730F39"/>
    <w:rsid w:val="00735519"/>
    <w:rsid w:val="00765D25"/>
    <w:rsid w:val="007764D2"/>
    <w:rsid w:val="0078135F"/>
    <w:rsid w:val="00787672"/>
    <w:rsid w:val="0079120A"/>
    <w:rsid w:val="007A16EE"/>
    <w:rsid w:val="007A2CB1"/>
    <w:rsid w:val="007D5922"/>
    <w:rsid w:val="007E430C"/>
    <w:rsid w:val="007E6A1A"/>
    <w:rsid w:val="007F1E34"/>
    <w:rsid w:val="007F3059"/>
    <w:rsid w:val="00822975"/>
    <w:rsid w:val="008245FB"/>
    <w:rsid w:val="00827BB9"/>
    <w:rsid w:val="00827EA2"/>
    <w:rsid w:val="00835900"/>
    <w:rsid w:val="0089146F"/>
    <w:rsid w:val="008B0153"/>
    <w:rsid w:val="008B3705"/>
    <w:rsid w:val="008C4D41"/>
    <w:rsid w:val="008E0D1A"/>
    <w:rsid w:val="008E3522"/>
    <w:rsid w:val="008F1879"/>
    <w:rsid w:val="009125A0"/>
    <w:rsid w:val="00927031"/>
    <w:rsid w:val="00927231"/>
    <w:rsid w:val="00950E80"/>
    <w:rsid w:val="00951D38"/>
    <w:rsid w:val="0095760B"/>
    <w:rsid w:val="009714D1"/>
    <w:rsid w:val="00982F84"/>
    <w:rsid w:val="00985D97"/>
    <w:rsid w:val="009873BE"/>
    <w:rsid w:val="00991011"/>
    <w:rsid w:val="009922F8"/>
    <w:rsid w:val="009B51C6"/>
    <w:rsid w:val="009C04E1"/>
    <w:rsid w:val="009C05EF"/>
    <w:rsid w:val="009E41F3"/>
    <w:rsid w:val="00A02B5D"/>
    <w:rsid w:val="00A325F1"/>
    <w:rsid w:val="00A34309"/>
    <w:rsid w:val="00A34EAB"/>
    <w:rsid w:val="00A52B6D"/>
    <w:rsid w:val="00A76E4D"/>
    <w:rsid w:val="00A809E9"/>
    <w:rsid w:val="00A942C4"/>
    <w:rsid w:val="00AB060B"/>
    <w:rsid w:val="00AB2D94"/>
    <w:rsid w:val="00AD1A2E"/>
    <w:rsid w:val="00AE3B21"/>
    <w:rsid w:val="00B0110E"/>
    <w:rsid w:val="00B06847"/>
    <w:rsid w:val="00B1236B"/>
    <w:rsid w:val="00B262D3"/>
    <w:rsid w:val="00B3397C"/>
    <w:rsid w:val="00B44C79"/>
    <w:rsid w:val="00B55AB8"/>
    <w:rsid w:val="00B63519"/>
    <w:rsid w:val="00B80A90"/>
    <w:rsid w:val="00B839B2"/>
    <w:rsid w:val="00BB623C"/>
    <w:rsid w:val="00BB7764"/>
    <w:rsid w:val="00BD2E91"/>
    <w:rsid w:val="00BD7927"/>
    <w:rsid w:val="00BE0B94"/>
    <w:rsid w:val="00C2777F"/>
    <w:rsid w:val="00C313DE"/>
    <w:rsid w:val="00C44024"/>
    <w:rsid w:val="00C46231"/>
    <w:rsid w:val="00C67E1A"/>
    <w:rsid w:val="00C75313"/>
    <w:rsid w:val="00C83B82"/>
    <w:rsid w:val="00C8565B"/>
    <w:rsid w:val="00CA1CE7"/>
    <w:rsid w:val="00CA72D9"/>
    <w:rsid w:val="00CB63BA"/>
    <w:rsid w:val="00CD58DF"/>
    <w:rsid w:val="00CE14DE"/>
    <w:rsid w:val="00CE4C24"/>
    <w:rsid w:val="00CF7CE1"/>
    <w:rsid w:val="00D11361"/>
    <w:rsid w:val="00D5088D"/>
    <w:rsid w:val="00D56B78"/>
    <w:rsid w:val="00D6566C"/>
    <w:rsid w:val="00D9676B"/>
    <w:rsid w:val="00D973F4"/>
    <w:rsid w:val="00DD6391"/>
    <w:rsid w:val="00DD6C6F"/>
    <w:rsid w:val="00DE3732"/>
    <w:rsid w:val="00DF12A4"/>
    <w:rsid w:val="00E001E9"/>
    <w:rsid w:val="00E14442"/>
    <w:rsid w:val="00E2092E"/>
    <w:rsid w:val="00E629A9"/>
    <w:rsid w:val="00E65858"/>
    <w:rsid w:val="00E779CF"/>
    <w:rsid w:val="00E95AE1"/>
    <w:rsid w:val="00EA66C2"/>
    <w:rsid w:val="00EC45D8"/>
    <w:rsid w:val="00EE0438"/>
    <w:rsid w:val="00EF03C5"/>
    <w:rsid w:val="00F16B41"/>
    <w:rsid w:val="00F37564"/>
    <w:rsid w:val="00F45E3A"/>
    <w:rsid w:val="00F916E6"/>
    <w:rsid w:val="00F95F33"/>
    <w:rsid w:val="00FB41A1"/>
    <w:rsid w:val="00FB41E3"/>
    <w:rsid w:val="00FC77E7"/>
    <w:rsid w:val="00FD746E"/>
    <w:rsid w:val="00FE7546"/>
    <w:rsid w:val="00FF1E4A"/>
    <w:rsid w:val="00FF55B7"/>
    <w:rsid w:val="00FF593D"/>
    <w:rsid w:val="00FF6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E97FC"/>
  <w14:defaultImageDpi w14:val="32767"/>
  <w15:chartTrackingRefBased/>
  <w15:docId w15:val="{166E3E3D-37F3-8E49-8CDF-59BCD6509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A16E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00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6B78"/>
    <w:pPr>
      <w:ind w:left="720"/>
      <w:contextualSpacing/>
    </w:pPr>
  </w:style>
  <w:style w:type="table" w:customStyle="1" w:styleId="TableGrid1">
    <w:name w:val="Table Grid1"/>
    <w:basedOn w:val="TableNormal"/>
    <w:next w:val="TableGrid"/>
    <w:uiPriority w:val="39"/>
    <w:rsid w:val="008245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B22FA"/>
    <w:rPr>
      <w:color w:val="0563C1" w:themeColor="hyperlink"/>
      <w:u w:val="single"/>
    </w:rPr>
  </w:style>
  <w:style w:type="character" w:styleId="UnresolvedMention">
    <w:name w:val="Unresolved Mention"/>
    <w:basedOn w:val="DefaultParagraphFont"/>
    <w:uiPriority w:val="99"/>
    <w:rsid w:val="006B22FA"/>
    <w:rPr>
      <w:color w:val="808080"/>
      <w:shd w:val="clear" w:color="auto" w:fill="E6E6E6"/>
    </w:rPr>
  </w:style>
  <w:style w:type="character" w:customStyle="1" w:styleId="apple-converted-space">
    <w:name w:val="apple-converted-space"/>
    <w:basedOn w:val="DefaultParagraphFont"/>
    <w:rsid w:val="00D5088D"/>
  </w:style>
  <w:style w:type="character" w:customStyle="1" w:styleId="Heading1Char">
    <w:name w:val="Heading 1 Char"/>
    <w:basedOn w:val="DefaultParagraphFont"/>
    <w:link w:val="Heading1"/>
    <w:uiPriority w:val="9"/>
    <w:rsid w:val="007A16EE"/>
    <w:rPr>
      <w:rFonts w:asciiTheme="majorHAnsi" w:eastAsiaTheme="majorEastAsia" w:hAnsiTheme="majorHAnsi" w:cstheme="majorBidi"/>
      <w:color w:val="2F5496" w:themeColor="accent1" w:themeShade="BF"/>
      <w:sz w:val="32"/>
      <w:szCs w:val="32"/>
    </w:rPr>
  </w:style>
  <w:style w:type="paragraph" w:styleId="Footer">
    <w:name w:val="footer"/>
    <w:basedOn w:val="Normal"/>
    <w:link w:val="FooterChar"/>
    <w:uiPriority w:val="99"/>
    <w:unhideWhenUsed/>
    <w:rsid w:val="0020683C"/>
    <w:pPr>
      <w:tabs>
        <w:tab w:val="center" w:pos="4680"/>
        <w:tab w:val="right" w:pos="9360"/>
      </w:tabs>
    </w:pPr>
  </w:style>
  <w:style w:type="character" w:customStyle="1" w:styleId="FooterChar">
    <w:name w:val="Footer Char"/>
    <w:basedOn w:val="DefaultParagraphFont"/>
    <w:link w:val="Footer"/>
    <w:uiPriority w:val="99"/>
    <w:rsid w:val="0020683C"/>
  </w:style>
  <w:style w:type="character" w:styleId="PageNumber">
    <w:name w:val="page number"/>
    <w:basedOn w:val="DefaultParagraphFont"/>
    <w:uiPriority w:val="99"/>
    <w:semiHidden/>
    <w:unhideWhenUsed/>
    <w:rsid w:val="002068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99665">
      <w:bodyDiv w:val="1"/>
      <w:marLeft w:val="0"/>
      <w:marRight w:val="0"/>
      <w:marTop w:val="0"/>
      <w:marBottom w:val="0"/>
      <w:divBdr>
        <w:top w:val="none" w:sz="0" w:space="0" w:color="auto"/>
        <w:left w:val="none" w:sz="0" w:space="0" w:color="auto"/>
        <w:bottom w:val="none" w:sz="0" w:space="0" w:color="auto"/>
        <w:right w:val="none" w:sz="0" w:space="0" w:color="auto"/>
      </w:divBdr>
      <w:divsChild>
        <w:div w:id="1185165946">
          <w:marLeft w:val="0"/>
          <w:marRight w:val="0"/>
          <w:marTop w:val="0"/>
          <w:marBottom w:val="0"/>
          <w:divBdr>
            <w:top w:val="none" w:sz="0" w:space="0" w:color="auto"/>
            <w:left w:val="none" w:sz="0" w:space="0" w:color="auto"/>
            <w:bottom w:val="none" w:sz="0" w:space="0" w:color="auto"/>
            <w:right w:val="none" w:sz="0" w:space="0" w:color="auto"/>
          </w:divBdr>
        </w:div>
      </w:divsChild>
    </w:div>
    <w:div w:id="24529457">
      <w:bodyDiv w:val="1"/>
      <w:marLeft w:val="0"/>
      <w:marRight w:val="0"/>
      <w:marTop w:val="0"/>
      <w:marBottom w:val="0"/>
      <w:divBdr>
        <w:top w:val="none" w:sz="0" w:space="0" w:color="auto"/>
        <w:left w:val="none" w:sz="0" w:space="0" w:color="auto"/>
        <w:bottom w:val="none" w:sz="0" w:space="0" w:color="auto"/>
        <w:right w:val="none" w:sz="0" w:space="0" w:color="auto"/>
      </w:divBdr>
    </w:div>
    <w:div w:id="33434435">
      <w:bodyDiv w:val="1"/>
      <w:marLeft w:val="0"/>
      <w:marRight w:val="0"/>
      <w:marTop w:val="0"/>
      <w:marBottom w:val="0"/>
      <w:divBdr>
        <w:top w:val="none" w:sz="0" w:space="0" w:color="auto"/>
        <w:left w:val="none" w:sz="0" w:space="0" w:color="auto"/>
        <w:bottom w:val="none" w:sz="0" w:space="0" w:color="auto"/>
        <w:right w:val="none" w:sz="0" w:space="0" w:color="auto"/>
      </w:divBdr>
    </w:div>
    <w:div w:id="101999348">
      <w:bodyDiv w:val="1"/>
      <w:marLeft w:val="0"/>
      <w:marRight w:val="0"/>
      <w:marTop w:val="0"/>
      <w:marBottom w:val="0"/>
      <w:divBdr>
        <w:top w:val="none" w:sz="0" w:space="0" w:color="auto"/>
        <w:left w:val="none" w:sz="0" w:space="0" w:color="auto"/>
        <w:bottom w:val="none" w:sz="0" w:space="0" w:color="auto"/>
        <w:right w:val="none" w:sz="0" w:space="0" w:color="auto"/>
      </w:divBdr>
    </w:div>
    <w:div w:id="106436594">
      <w:bodyDiv w:val="1"/>
      <w:marLeft w:val="0"/>
      <w:marRight w:val="0"/>
      <w:marTop w:val="0"/>
      <w:marBottom w:val="0"/>
      <w:divBdr>
        <w:top w:val="none" w:sz="0" w:space="0" w:color="auto"/>
        <w:left w:val="none" w:sz="0" w:space="0" w:color="auto"/>
        <w:bottom w:val="none" w:sz="0" w:space="0" w:color="auto"/>
        <w:right w:val="none" w:sz="0" w:space="0" w:color="auto"/>
      </w:divBdr>
    </w:div>
    <w:div w:id="127943489">
      <w:bodyDiv w:val="1"/>
      <w:marLeft w:val="0"/>
      <w:marRight w:val="0"/>
      <w:marTop w:val="0"/>
      <w:marBottom w:val="0"/>
      <w:divBdr>
        <w:top w:val="none" w:sz="0" w:space="0" w:color="auto"/>
        <w:left w:val="none" w:sz="0" w:space="0" w:color="auto"/>
        <w:bottom w:val="none" w:sz="0" w:space="0" w:color="auto"/>
        <w:right w:val="none" w:sz="0" w:space="0" w:color="auto"/>
      </w:divBdr>
    </w:div>
    <w:div w:id="239486809">
      <w:bodyDiv w:val="1"/>
      <w:marLeft w:val="0"/>
      <w:marRight w:val="0"/>
      <w:marTop w:val="0"/>
      <w:marBottom w:val="0"/>
      <w:divBdr>
        <w:top w:val="none" w:sz="0" w:space="0" w:color="auto"/>
        <w:left w:val="none" w:sz="0" w:space="0" w:color="auto"/>
        <w:bottom w:val="none" w:sz="0" w:space="0" w:color="auto"/>
        <w:right w:val="none" w:sz="0" w:space="0" w:color="auto"/>
      </w:divBdr>
    </w:div>
    <w:div w:id="267659587">
      <w:bodyDiv w:val="1"/>
      <w:marLeft w:val="0"/>
      <w:marRight w:val="0"/>
      <w:marTop w:val="0"/>
      <w:marBottom w:val="0"/>
      <w:divBdr>
        <w:top w:val="none" w:sz="0" w:space="0" w:color="auto"/>
        <w:left w:val="none" w:sz="0" w:space="0" w:color="auto"/>
        <w:bottom w:val="none" w:sz="0" w:space="0" w:color="auto"/>
        <w:right w:val="none" w:sz="0" w:space="0" w:color="auto"/>
      </w:divBdr>
    </w:div>
    <w:div w:id="298463601">
      <w:bodyDiv w:val="1"/>
      <w:marLeft w:val="0"/>
      <w:marRight w:val="0"/>
      <w:marTop w:val="0"/>
      <w:marBottom w:val="0"/>
      <w:divBdr>
        <w:top w:val="none" w:sz="0" w:space="0" w:color="auto"/>
        <w:left w:val="none" w:sz="0" w:space="0" w:color="auto"/>
        <w:bottom w:val="none" w:sz="0" w:space="0" w:color="auto"/>
        <w:right w:val="none" w:sz="0" w:space="0" w:color="auto"/>
      </w:divBdr>
    </w:div>
    <w:div w:id="305358733">
      <w:bodyDiv w:val="1"/>
      <w:marLeft w:val="0"/>
      <w:marRight w:val="0"/>
      <w:marTop w:val="0"/>
      <w:marBottom w:val="0"/>
      <w:divBdr>
        <w:top w:val="none" w:sz="0" w:space="0" w:color="auto"/>
        <w:left w:val="none" w:sz="0" w:space="0" w:color="auto"/>
        <w:bottom w:val="none" w:sz="0" w:space="0" w:color="auto"/>
        <w:right w:val="none" w:sz="0" w:space="0" w:color="auto"/>
      </w:divBdr>
    </w:div>
    <w:div w:id="313291108">
      <w:bodyDiv w:val="1"/>
      <w:marLeft w:val="0"/>
      <w:marRight w:val="0"/>
      <w:marTop w:val="0"/>
      <w:marBottom w:val="0"/>
      <w:divBdr>
        <w:top w:val="none" w:sz="0" w:space="0" w:color="auto"/>
        <w:left w:val="none" w:sz="0" w:space="0" w:color="auto"/>
        <w:bottom w:val="none" w:sz="0" w:space="0" w:color="auto"/>
        <w:right w:val="none" w:sz="0" w:space="0" w:color="auto"/>
      </w:divBdr>
    </w:div>
    <w:div w:id="331683962">
      <w:bodyDiv w:val="1"/>
      <w:marLeft w:val="0"/>
      <w:marRight w:val="0"/>
      <w:marTop w:val="0"/>
      <w:marBottom w:val="0"/>
      <w:divBdr>
        <w:top w:val="none" w:sz="0" w:space="0" w:color="auto"/>
        <w:left w:val="none" w:sz="0" w:space="0" w:color="auto"/>
        <w:bottom w:val="none" w:sz="0" w:space="0" w:color="auto"/>
        <w:right w:val="none" w:sz="0" w:space="0" w:color="auto"/>
      </w:divBdr>
    </w:div>
    <w:div w:id="348142866">
      <w:bodyDiv w:val="1"/>
      <w:marLeft w:val="0"/>
      <w:marRight w:val="0"/>
      <w:marTop w:val="0"/>
      <w:marBottom w:val="0"/>
      <w:divBdr>
        <w:top w:val="none" w:sz="0" w:space="0" w:color="auto"/>
        <w:left w:val="none" w:sz="0" w:space="0" w:color="auto"/>
        <w:bottom w:val="none" w:sz="0" w:space="0" w:color="auto"/>
        <w:right w:val="none" w:sz="0" w:space="0" w:color="auto"/>
      </w:divBdr>
    </w:div>
    <w:div w:id="352192084">
      <w:bodyDiv w:val="1"/>
      <w:marLeft w:val="0"/>
      <w:marRight w:val="0"/>
      <w:marTop w:val="0"/>
      <w:marBottom w:val="0"/>
      <w:divBdr>
        <w:top w:val="none" w:sz="0" w:space="0" w:color="auto"/>
        <w:left w:val="none" w:sz="0" w:space="0" w:color="auto"/>
        <w:bottom w:val="none" w:sz="0" w:space="0" w:color="auto"/>
        <w:right w:val="none" w:sz="0" w:space="0" w:color="auto"/>
      </w:divBdr>
    </w:div>
    <w:div w:id="357195864">
      <w:bodyDiv w:val="1"/>
      <w:marLeft w:val="0"/>
      <w:marRight w:val="0"/>
      <w:marTop w:val="0"/>
      <w:marBottom w:val="0"/>
      <w:divBdr>
        <w:top w:val="none" w:sz="0" w:space="0" w:color="auto"/>
        <w:left w:val="none" w:sz="0" w:space="0" w:color="auto"/>
        <w:bottom w:val="none" w:sz="0" w:space="0" w:color="auto"/>
        <w:right w:val="none" w:sz="0" w:space="0" w:color="auto"/>
      </w:divBdr>
    </w:div>
    <w:div w:id="366876603">
      <w:bodyDiv w:val="1"/>
      <w:marLeft w:val="0"/>
      <w:marRight w:val="0"/>
      <w:marTop w:val="0"/>
      <w:marBottom w:val="0"/>
      <w:divBdr>
        <w:top w:val="none" w:sz="0" w:space="0" w:color="auto"/>
        <w:left w:val="none" w:sz="0" w:space="0" w:color="auto"/>
        <w:bottom w:val="none" w:sz="0" w:space="0" w:color="auto"/>
        <w:right w:val="none" w:sz="0" w:space="0" w:color="auto"/>
      </w:divBdr>
    </w:div>
    <w:div w:id="436797470">
      <w:bodyDiv w:val="1"/>
      <w:marLeft w:val="0"/>
      <w:marRight w:val="0"/>
      <w:marTop w:val="0"/>
      <w:marBottom w:val="0"/>
      <w:divBdr>
        <w:top w:val="none" w:sz="0" w:space="0" w:color="auto"/>
        <w:left w:val="none" w:sz="0" w:space="0" w:color="auto"/>
        <w:bottom w:val="none" w:sz="0" w:space="0" w:color="auto"/>
        <w:right w:val="none" w:sz="0" w:space="0" w:color="auto"/>
      </w:divBdr>
    </w:div>
    <w:div w:id="456527157">
      <w:bodyDiv w:val="1"/>
      <w:marLeft w:val="0"/>
      <w:marRight w:val="0"/>
      <w:marTop w:val="0"/>
      <w:marBottom w:val="0"/>
      <w:divBdr>
        <w:top w:val="none" w:sz="0" w:space="0" w:color="auto"/>
        <w:left w:val="none" w:sz="0" w:space="0" w:color="auto"/>
        <w:bottom w:val="none" w:sz="0" w:space="0" w:color="auto"/>
        <w:right w:val="none" w:sz="0" w:space="0" w:color="auto"/>
      </w:divBdr>
    </w:div>
    <w:div w:id="459424886">
      <w:bodyDiv w:val="1"/>
      <w:marLeft w:val="0"/>
      <w:marRight w:val="0"/>
      <w:marTop w:val="0"/>
      <w:marBottom w:val="0"/>
      <w:divBdr>
        <w:top w:val="none" w:sz="0" w:space="0" w:color="auto"/>
        <w:left w:val="none" w:sz="0" w:space="0" w:color="auto"/>
        <w:bottom w:val="none" w:sz="0" w:space="0" w:color="auto"/>
        <w:right w:val="none" w:sz="0" w:space="0" w:color="auto"/>
      </w:divBdr>
    </w:div>
    <w:div w:id="467820298">
      <w:bodyDiv w:val="1"/>
      <w:marLeft w:val="0"/>
      <w:marRight w:val="0"/>
      <w:marTop w:val="0"/>
      <w:marBottom w:val="0"/>
      <w:divBdr>
        <w:top w:val="none" w:sz="0" w:space="0" w:color="auto"/>
        <w:left w:val="none" w:sz="0" w:space="0" w:color="auto"/>
        <w:bottom w:val="none" w:sz="0" w:space="0" w:color="auto"/>
        <w:right w:val="none" w:sz="0" w:space="0" w:color="auto"/>
      </w:divBdr>
    </w:div>
    <w:div w:id="499468125">
      <w:bodyDiv w:val="1"/>
      <w:marLeft w:val="0"/>
      <w:marRight w:val="0"/>
      <w:marTop w:val="0"/>
      <w:marBottom w:val="0"/>
      <w:divBdr>
        <w:top w:val="none" w:sz="0" w:space="0" w:color="auto"/>
        <w:left w:val="none" w:sz="0" w:space="0" w:color="auto"/>
        <w:bottom w:val="none" w:sz="0" w:space="0" w:color="auto"/>
        <w:right w:val="none" w:sz="0" w:space="0" w:color="auto"/>
      </w:divBdr>
    </w:div>
    <w:div w:id="508447877">
      <w:bodyDiv w:val="1"/>
      <w:marLeft w:val="0"/>
      <w:marRight w:val="0"/>
      <w:marTop w:val="0"/>
      <w:marBottom w:val="0"/>
      <w:divBdr>
        <w:top w:val="none" w:sz="0" w:space="0" w:color="auto"/>
        <w:left w:val="none" w:sz="0" w:space="0" w:color="auto"/>
        <w:bottom w:val="none" w:sz="0" w:space="0" w:color="auto"/>
        <w:right w:val="none" w:sz="0" w:space="0" w:color="auto"/>
      </w:divBdr>
      <w:divsChild>
        <w:div w:id="1313175868">
          <w:marLeft w:val="0"/>
          <w:marRight w:val="0"/>
          <w:marTop w:val="0"/>
          <w:marBottom w:val="0"/>
          <w:divBdr>
            <w:top w:val="none" w:sz="0" w:space="0" w:color="auto"/>
            <w:left w:val="none" w:sz="0" w:space="0" w:color="auto"/>
            <w:bottom w:val="none" w:sz="0" w:space="0" w:color="auto"/>
            <w:right w:val="none" w:sz="0" w:space="0" w:color="auto"/>
          </w:divBdr>
        </w:div>
      </w:divsChild>
    </w:div>
    <w:div w:id="568425477">
      <w:bodyDiv w:val="1"/>
      <w:marLeft w:val="0"/>
      <w:marRight w:val="0"/>
      <w:marTop w:val="0"/>
      <w:marBottom w:val="0"/>
      <w:divBdr>
        <w:top w:val="none" w:sz="0" w:space="0" w:color="auto"/>
        <w:left w:val="none" w:sz="0" w:space="0" w:color="auto"/>
        <w:bottom w:val="none" w:sz="0" w:space="0" w:color="auto"/>
        <w:right w:val="none" w:sz="0" w:space="0" w:color="auto"/>
      </w:divBdr>
    </w:div>
    <w:div w:id="593171098">
      <w:bodyDiv w:val="1"/>
      <w:marLeft w:val="0"/>
      <w:marRight w:val="0"/>
      <w:marTop w:val="0"/>
      <w:marBottom w:val="0"/>
      <w:divBdr>
        <w:top w:val="none" w:sz="0" w:space="0" w:color="auto"/>
        <w:left w:val="none" w:sz="0" w:space="0" w:color="auto"/>
        <w:bottom w:val="none" w:sz="0" w:space="0" w:color="auto"/>
        <w:right w:val="none" w:sz="0" w:space="0" w:color="auto"/>
      </w:divBdr>
      <w:divsChild>
        <w:div w:id="1192912420">
          <w:marLeft w:val="0"/>
          <w:marRight w:val="0"/>
          <w:marTop w:val="0"/>
          <w:marBottom w:val="0"/>
          <w:divBdr>
            <w:top w:val="none" w:sz="0" w:space="0" w:color="auto"/>
            <w:left w:val="none" w:sz="0" w:space="0" w:color="auto"/>
            <w:bottom w:val="none" w:sz="0" w:space="0" w:color="auto"/>
            <w:right w:val="none" w:sz="0" w:space="0" w:color="auto"/>
          </w:divBdr>
        </w:div>
      </w:divsChild>
    </w:div>
    <w:div w:id="596251939">
      <w:bodyDiv w:val="1"/>
      <w:marLeft w:val="0"/>
      <w:marRight w:val="0"/>
      <w:marTop w:val="0"/>
      <w:marBottom w:val="0"/>
      <w:divBdr>
        <w:top w:val="none" w:sz="0" w:space="0" w:color="auto"/>
        <w:left w:val="none" w:sz="0" w:space="0" w:color="auto"/>
        <w:bottom w:val="none" w:sz="0" w:space="0" w:color="auto"/>
        <w:right w:val="none" w:sz="0" w:space="0" w:color="auto"/>
      </w:divBdr>
    </w:div>
    <w:div w:id="617878705">
      <w:bodyDiv w:val="1"/>
      <w:marLeft w:val="0"/>
      <w:marRight w:val="0"/>
      <w:marTop w:val="0"/>
      <w:marBottom w:val="0"/>
      <w:divBdr>
        <w:top w:val="none" w:sz="0" w:space="0" w:color="auto"/>
        <w:left w:val="none" w:sz="0" w:space="0" w:color="auto"/>
        <w:bottom w:val="none" w:sz="0" w:space="0" w:color="auto"/>
        <w:right w:val="none" w:sz="0" w:space="0" w:color="auto"/>
      </w:divBdr>
    </w:div>
    <w:div w:id="621883007">
      <w:bodyDiv w:val="1"/>
      <w:marLeft w:val="0"/>
      <w:marRight w:val="0"/>
      <w:marTop w:val="0"/>
      <w:marBottom w:val="0"/>
      <w:divBdr>
        <w:top w:val="none" w:sz="0" w:space="0" w:color="auto"/>
        <w:left w:val="none" w:sz="0" w:space="0" w:color="auto"/>
        <w:bottom w:val="none" w:sz="0" w:space="0" w:color="auto"/>
        <w:right w:val="none" w:sz="0" w:space="0" w:color="auto"/>
      </w:divBdr>
    </w:div>
    <w:div w:id="662590984">
      <w:bodyDiv w:val="1"/>
      <w:marLeft w:val="0"/>
      <w:marRight w:val="0"/>
      <w:marTop w:val="0"/>
      <w:marBottom w:val="0"/>
      <w:divBdr>
        <w:top w:val="none" w:sz="0" w:space="0" w:color="auto"/>
        <w:left w:val="none" w:sz="0" w:space="0" w:color="auto"/>
        <w:bottom w:val="none" w:sz="0" w:space="0" w:color="auto"/>
        <w:right w:val="none" w:sz="0" w:space="0" w:color="auto"/>
      </w:divBdr>
    </w:div>
    <w:div w:id="700325720">
      <w:bodyDiv w:val="1"/>
      <w:marLeft w:val="0"/>
      <w:marRight w:val="0"/>
      <w:marTop w:val="0"/>
      <w:marBottom w:val="0"/>
      <w:divBdr>
        <w:top w:val="none" w:sz="0" w:space="0" w:color="auto"/>
        <w:left w:val="none" w:sz="0" w:space="0" w:color="auto"/>
        <w:bottom w:val="none" w:sz="0" w:space="0" w:color="auto"/>
        <w:right w:val="none" w:sz="0" w:space="0" w:color="auto"/>
      </w:divBdr>
    </w:div>
    <w:div w:id="707799186">
      <w:bodyDiv w:val="1"/>
      <w:marLeft w:val="0"/>
      <w:marRight w:val="0"/>
      <w:marTop w:val="0"/>
      <w:marBottom w:val="0"/>
      <w:divBdr>
        <w:top w:val="none" w:sz="0" w:space="0" w:color="auto"/>
        <w:left w:val="none" w:sz="0" w:space="0" w:color="auto"/>
        <w:bottom w:val="none" w:sz="0" w:space="0" w:color="auto"/>
        <w:right w:val="none" w:sz="0" w:space="0" w:color="auto"/>
      </w:divBdr>
    </w:div>
    <w:div w:id="758328991">
      <w:bodyDiv w:val="1"/>
      <w:marLeft w:val="0"/>
      <w:marRight w:val="0"/>
      <w:marTop w:val="0"/>
      <w:marBottom w:val="0"/>
      <w:divBdr>
        <w:top w:val="none" w:sz="0" w:space="0" w:color="auto"/>
        <w:left w:val="none" w:sz="0" w:space="0" w:color="auto"/>
        <w:bottom w:val="none" w:sz="0" w:space="0" w:color="auto"/>
        <w:right w:val="none" w:sz="0" w:space="0" w:color="auto"/>
      </w:divBdr>
    </w:div>
    <w:div w:id="763647472">
      <w:bodyDiv w:val="1"/>
      <w:marLeft w:val="0"/>
      <w:marRight w:val="0"/>
      <w:marTop w:val="0"/>
      <w:marBottom w:val="0"/>
      <w:divBdr>
        <w:top w:val="none" w:sz="0" w:space="0" w:color="auto"/>
        <w:left w:val="none" w:sz="0" w:space="0" w:color="auto"/>
        <w:bottom w:val="none" w:sz="0" w:space="0" w:color="auto"/>
        <w:right w:val="none" w:sz="0" w:space="0" w:color="auto"/>
      </w:divBdr>
    </w:div>
    <w:div w:id="793064831">
      <w:bodyDiv w:val="1"/>
      <w:marLeft w:val="0"/>
      <w:marRight w:val="0"/>
      <w:marTop w:val="0"/>
      <w:marBottom w:val="0"/>
      <w:divBdr>
        <w:top w:val="none" w:sz="0" w:space="0" w:color="auto"/>
        <w:left w:val="none" w:sz="0" w:space="0" w:color="auto"/>
        <w:bottom w:val="none" w:sz="0" w:space="0" w:color="auto"/>
        <w:right w:val="none" w:sz="0" w:space="0" w:color="auto"/>
      </w:divBdr>
    </w:div>
    <w:div w:id="828135236">
      <w:bodyDiv w:val="1"/>
      <w:marLeft w:val="0"/>
      <w:marRight w:val="0"/>
      <w:marTop w:val="0"/>
      <w:marBottom w:val="0"/>
      <w:divBdr>
        <w:top w:val="none" w:sz="0" w:space="0" w:color="auto"/>
        <w:left w:val="none" w:sz="0" w:space="0" w:color="auto"/>
        <w:bottom w:val="none" w:sz="0" w:space="0" w:color="auto"/>
        <w:right w:val="none" w:sz="0" w:space="0" w:color="auto"/>
      </w:divBdr>
    </w:div>
    <w:div w:id="832570052">
      <w:bodyDiv w:val="1"/>
      <w:marLeft w:val="0"/>
      <w:marRight w:val="0"/>
      <w:marTop w:val="0"/>
      <w:marBottom w:val="0"/>
      <w:divBdr>
        <w:top w:val="none" w:sz="0" w:space="0" w:color="auto"/>
        <w:left w:val="none" w:sz="0" w:space="0" w:color="auto"/>
        <w:bottom w:val="none" w:sz="0" w:space="0" w:color="auto"/>
        <w:right w:val="none" w:sz="0" w:space="0" w:color="auto"/>
      </w:divBdr>
      <w:divsChild>
        <w:div w:id="736057121">
          <w:marLeft w:val="0"/>
          <w:marRight w:val="0"/>
          <w:marTop w:val="0"/>
          <w:marBottom w:val="0"/>
          <w:divBdr>
            <w:top w:val="none" w:sz="0" w:space="0" w:color="auto"/>
            <w:left w:val="none" w:sz="0" w:space="0" w:color="auto"/>
            <w:bottom w:val="none" w:sz="0" w:space="0" w:color="auto"/>
            <w:right w:val="none" w:sz="0" w:space="0" w:color="auto"/>
          </w:divBdr>
        </w:div>
      </w:divsChild>
    </w:div>
    <w:div w:id="885994254">
      <w:bodyDiv w:val="1"/>
      <w:marLeft w:val="0"/>
      <w:marRight w:val="0"/>
      <w:marTop w:val="0"/>
      <w:marBottom w:val="0"/>
      <w:divBdr>
        <w:top w:val="none" w:sz="0" w:space="0" w:color="auto"/>
        <w:left w:val="none" w:sz="0" w:space="0" w:color="auto"/>
        <w:bottom w:val="none" w:sz="0" w:space="0" w:color="auto"/>
        <w:right w:val="none" w:sz="0" w:space="0" w:color="auto"/>
      </w:divBdr>
    </w:div>
    <w:div w:id="966862850">
      <w:bodyDiv w:val="1"/>
      <w:marLeft w:val="0"/>
      <w:marRight w:val="0"/>
      <w:marTop w:val="0"/>
      <w:marBottom w:val="0"/>
      <w:divBdr>
        <w:top w:val="none" w:sz="0" w:space="0" w:color="auto"/>
        <w:left w:val="none" w:sz="0" w:space="0" w:color="auto"/>
        <w:bottom w:val="none" w:sz="0" w:space="0" w:color="auto"/>
        <w:right w:val="none" w:sz="0" w:space="0" w:color="auto"/>
      </w:divBdr>
    </w:div>
    <w:div w:id="999502305">
      <w:bodyDiv w:val="1"/>
      <w:marLeft w:val="0"/>
      <w:marRight w:val="0"/>
      <w:marTop w:val="0"/>
      <w:marBottom w:val="0"/>
      <w:divBdr>
        <w:top w:val="none" w:sz="0" w:space="0" w:color="auto"/>
        <w:left w:val="none" w:sz="0" w:space="0" w:color="auto"/>
        <w:bottom w:val="none" w:sz="0" w:space="0" w:color="auto"/>
        <w:right w:val="none" w:sz="0" w:space="0" w:color="auto"/>
      </w:divBdr>
    </w:div>
    <w:div w:id="1010565141">
      <w:bodyDiv w:val="1"/>
      <w:marLeft w:val="0"/>
      <w:marRight w:val="0"/>
      <w:marTop w:val="0"/>
      <w:marBottom w:val="0"/>
      <w:divBdr>
        <w:top w:val="none" w:sz="0" w:space="0" w:color="auto"/>
        <w:left w:val="none" w:sz="0" w:space="0" w:color="auto"/>
        <w:bottom w:val="none" w:sz="0" w:space="0" w:color="auto"/>
        <w:right w:val="none" w:sz="0" w:space="0" w:color="auto"/>
      </w:divBdr>
    </w:div>
    <w:div w:id="1017463811">
      <w:bodyDiv w:val="1"/>
      <w:marLeft w:val="0"/>
      <w:marRight w:val="0"/>
      <w:marTop w:val="0"/>
      <w:marBottom w:val="0"/>
      <w:divBdr>
        <w:top w:val="none" w:sz="0" w:space="0" w:color="auto"/>
        <w:left w:val="none" w:sz="0" w:space="0" w:color="auto"/>
        <w:bottom w:val="none" w:sz="0" w:space="0" w:color="auto"/>
        <w:right w:val="none" w:sz="0" w:space="0" w:color="auto"/>
      </w:divBdr>
    </w:div>
    <w:div w:id="1020350451">
      <w:bodyDiv w:val="1"/>
      <w:marLeft w:val="0"/>
      <w:marRight w:val="0"/>
      <w:marTop w:val="0"/>
      <w:marBottom w:val="0"/>
      <w:divBdr>
        <w:top w:val="none" w:sz="0" w:space="0" w:color="auto"/>
        <w:left w:val="none" w:sz="0" w:space="0" w:color="auto"/>
        <w:bottom w:val="none" w:sz="0" w:space="0" w:color="auto"/>
        <w:right w:val="none" w:sz="0" w:space="0" w:color="auto"/>
      </w:divBdr>
    </w:div>
    <w:div w:id="1109741714">
      <w:bodyDiv w:val="1"/>
      <w:marLeft w:val="0"/>
      <w:marRight w:val="0"/>
      <w:marTop w:val="0"/>
      <w:marBottom w:val="0"/>
      <w:divBdr>
        <w:top w:val="none" w:sz="0" w:space="0" w:color="auto"/>
        <w:left w:val="none" w:sz="0" w:space="0" w:color="auto"/>
        <w:bottom w:val="none" w:sz="0" w:space="0" w:color="auto"/>
        <w:right w:val="none" w:sz="0" w:space="0" w:color="auto"/>
      </w:divBdr>
    </w:div>
    <w:div w:id="1121723827">
      <w:bodyDiv w:val="1"/>
      <w:marLeft w:val="0"/>
      <w:marRight w:val="0"/>
      <w:marTop w:val="0"/>
      <w:marBottom w:val="0"/>
      <w:divBdr>
        <w:top w:val="none" w:sz="0" w:space="0" w:color="auto"/>
        <w:left w:val="none" w:sz="0" w:space="0" w:color="auto"/>
        <w:bottom w:val="none" w:sz="0" w:space="0" w:color="auto"/>
        <w:right w:val="none" w:sz="0" w:space="0" w:color="auto"/>
      </w:divBdr>
    </w:div>
    <w:div w:id="1166478489">
      <w:bodyDiv w:val="1"/>
      <w:marLeft w:val="0"/>
      <w:marRight w:val="0"/>
      <w:marTop w:val="0"/>
      <w:marBottom w:val="0"/>
      <w:divBdr>
        <w:top w:val="none" w:sz="0" w:space="0" w:color="auto"/>
        <w:left w:val="none" w:sz="0" w:space="0" w:color="auto"/>
        <w:bottom w:val="none" w:sz="0" w:space="0" w:color="auto"/>
        <w:right w:val="none" w:sz="0" w:space="0" w:color="auto"/>
      </w:divBdr>
    </w:div>
    <w:div w:id="1213079709">
      <w:bodyDiv w:val="1"/>
      <w:marLeft w:val="0"/>
      <w:marRight w:val="0"/>
      <w:marTop w:val="0"/>
      <w:marBottom w:val="0"/>
      <w:divBdr>
        <w:top w:val="none" w:sz="0" w:space="0" w:color="auto"/>
        <w:left w:val="none" w:sz="0" w:space="0" w:color="auto"/>
        <w:bottom w:val="none" w:sz="0" w:space="0" w:color="auto"/>
        <w:right w:val="none" w:sz="0" w:space="0" w:color="auto"/>
      </w:divBdr>
    </w:div>
    <w:div w:id="1218010647">
      <w:bodyDiv w:val="1"/>
      <w:marLeft w:val="0"/>
      <w:marRight w:val="0"/>
      <w:marTop w:val="0"/>
      <w:marBottom w:val="0"/>
      <w:divBdr>
        <w:top w:val="none" w:sz="0" w:space="0" w:color="auto"/>
        <w:left w:val="none" w:sz="0" w:space="0" w:color="auto"/>
        <w:bottom w:val="none" w:sz="0" w:space="0" w:color="auto"/>
        <w:right w:val="none" w:sz="0" w:space="0" w:color="auto"/>
      </w:divBdr>
    </w:div>
    <w:div w:id="1223639050">
      <w:bodyDiv w:val="1"/>
      <w:marLeft w:val="0"/>
      <w:marRight w:val="0"/>
      <w:marTop w:val="0"/>
      <w:marBottom w:val="0"/>
      <w:divBdr>
        <w:top w:val="none" w:sz="0" w:space="0" w:color="auto"/>
        <w:left w:val="none" w:sz="0" w:space="0" w:color="auto"/>
        <w:bottom w:val="none" w:sz="0" w:space="0" w:color="auto"/>
        <w:right w:val="none" w:sz="0" w:space="0" w:color="auto"/>
      </w:divBdr>
    </w:div>
    <w:div w:id="1270359544">
      <w:bodyDiv w:val="1"/>
      <w:marLeft w:val="0"/>
      <w:marRight w:val="0"/>
      <w:marTop w:val="0"/>
      <w:marBottom w:val="0"/>
      <w:divBdr>
        <w:top w:val="none" w:sz="0" w:space="0" w:color="auto"/>
        <w:left w:val="none" w:sz="0" w:space="0" w:color="auto"/>
        <w:bottom w:val="none" w:sz="0" w:space="0" w:color="auto"/>
        <w:right w:val="none" w:sz="0" w:space="0" w:color="auto"/>
      </w:divBdr>
      <w:divsChild>
        <w:div w:id="198014292">
          <w:marLeft w:val="0"/>
          <w:marRight w:val="0"/>
          <w:marTop w:val="0"/>
          <w:marBottom w:val="0"/>
          <w:divBdr>
            <w:top w:val="none" w:sz="0" w:space="0" w:color="auto"/>
            <w:left w:val="none" w:sz="0" w:space="0" w:color="auto"/>
            <w:bottom w:val="none" w:sz="0" w:space="0" w:color="auto"/>
            <w:right w:val="none" w:sz="0" w:space="0" w:color="auto"/>
          </w:divBdr>
          <w:divsChild>
            <w:div w:id="77968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221037">
      <w:bodyDiv w:val="1"/>
      <w:marLeft w:val="0"/>
      <w:marRight w:val="0"/>
      <w:marTop w:val="0"/>
      <w:marBottom w:val="0"/>
      <w:divBdr>
        <w:top w:val="none" w:sz="0" w:space="0" w:color="auto"/>
        <w:left w:val="none" w:sz="0" w:space="0" w:color="auto"/>
        <w:bottom w:val="none" w:sz="0" w:space="0" w:color="auto"/>
        <w:right w:val="none" w:sz="0" w:space="0" w:color="auto"/>
      </w:divBdr>
    </w:div>
    <w:div w:id="1282762596">
      <w:bodyDiv w:val="1"/>
      <w:marLeft w:val="0"/>
      <w:marRight w:val="0"/>
      <w:marTop w:val="0"/>
      <w:marBottom w:val="0"/>
      <w:divBdr>
        <w:top w:val="none" w:sz="0" w:space="0" w:color="auto"/>
        <w:left w:val="none" w:sz="0" w:space="0" w:color="auto"/>
        <w:bottom w:val="none" w:sz="0" w:space="0" w:color="auto"/>
        <w:right w:val="none" w:sz="0" w:space="0" w:color="auto"/>
      </w:divBdr>
    </w:div>
    <w:div w:id="1306591451">
      <w:bodyDiv w:val="1"/>
      <w:marLeft w:val="0"/>
      <w:marRight w:val="0"/>
      <w:marTop w:val="0"/>
      <w:marBottom w:val="0"/>
      <w:divBdr>
        <w:top w:val="none" w:sz="0" w:space="0" w:color="auto"/>
        <w:left w:val="none" w:sz="0" w:space="0" w:color="auto"/>
        <w:bottom w:val="none" w:sz="0" w:space="0" w:color="auto"/>
        <w:right w:val="none" w:sz="0" w:space="0" w:color="auto"/>
      </w:divBdr>
    </w:div>
    <w:div w:id="1320695092">
      <w:bodyDiv w:val="1"/>
      <w:marLeft w:val="0"/>
      <w:marRight w:val="0"/>
      <w:marTop w:val="0"/>
      <w:marBottom w:val="0"/>
      <w:divBdr>
        <w:top w:val="none" w:sz="0" w:space="0" w:color="auto"/>
        <w:left w:val="none" w:sz="0" w:space="0" w:color="auto"/>
        <w:bottom w:val="none" w:sz="0" w:space="0" w:color="auto"/>
        <w:right w:val="none" w:sz="0" w:space="0" w:color="auto"/>
      </w:divBdr>
    </w:div>
    <w:div w:id="1344165999">
      <w:bodyDiv w:val="1"/>
      <w:marLeft w:val="0"/>
      <w:marRight w:val="0"/>
      <w:marTop w:val="0"/>
      <w:marBottom w:val="0"/>
      <w:divBdr>
        <w:top w:val="none" w:sz="0" w:space="0" w:color="auto"/>
        <w:left w:val="none" w:sz="0" w:space="0" w:color="auto"/>
        <w:bottom w:val="none" w:sz="0" w:space="0" w:color="auto"/>
        <w:right w:val="none" w:sz="0" w:space="0" w:color="auto"/>
      </w:divBdr>
    </w:div>
    <w:div w:id="1361470238">
      <w:bodyDiv w:val="1"/>
      <w:marLeft w:val="0"/>
      <w:marRight w:val="0"/>
      <w:marTop w:val="0"/>
      <w:marBottom w:val="0"/>
      <w:divBdr>
        <w:top w:val="none" w:sz="0" w:space="0" w:color="auto"/>
        <w:left w:val="none" w:sz="0" w:space="0" w:color="auto"/>
        <w:bottom w:val="none" w:sz="0" w:space="0" w:color="auto"/>
        <w:right w:val="none" w:sz="0" w:space="0" w:color="auto"/>
      </w:divBdr>
    </w:div>
    <w:div w:id="1424841542">
      <w:bodyDiv w:val="1"/>
      <w:marLeft w:val="0"/>
      <w:marRight w:val="0"/>
      <w:marTop w:val="0"/>
      <w:marBottom w:val="0"/>
      <w:divBdr>
        <w:top w:val="none" w:sz="0" w:space="0" w:color="auto"/>
        <w:left w:val="none" w:sz="0" w:space="0" w:color="auto"/>
        <w:bottom w:val="none" w:sz="0" w:space="0" w:color="auto"/>
        <w:right w:val="none" w:sz="0" w:space="0" w:color="auto"/>
      </w:divBdr>
    </w:div>
    <w:div w:id="1465349989">
      <w:bodyDiv w:val="1"/>
      <w:marLeft w:val="0"/>
      <w:marRight w:val="0"/>
      <w:marTop w:val="0"/>
      <w:marBottom w:val="0"/>
      <w:divBdr>
        <w:top w:val="none" w:sz="0" w:space="0" w:color="auto"/>
        <w:left w:val="none" w:sz="0" w:space="0" w:color="auto"/>
        <w:bottom w:val="none" w:sz="0" w:space="0" w:color="auto"/>
        <w:right w:val="none" w:sz="0" w:space="0" w:color="auto"/>
      </w:divBdr>
      <w:divsChild>
        <w:div w:id="337539462">
          <w:marLeft w:val="0"/>
          <w:marRight w:val="0"/>
          <w:marTop w:val="0"/>
          <w:marBottom w:val="0"/>
          <w:divBdr>
            <w:top w:val="none" w:sz="0" w:space="0" w:color="auto"/>
            <w:left w:val="none" w:sz="0" w:space="0" w:color="auto"/>
            <w:bottom w:val="none" w:sz="0" w:space="0" w:color="auto"/>
            <w:right w:val="none" w:sz="0" w:space="0" w:color="auto"/>
          </w:divBdr>
        </w:div>
      </w:divsChild>
    </w:div>
    <w:div w:id="1512329198">
      <w:bodyDiv w:val="1"/>
      <w:marLeft w:val="0"/>
      <w:marRight w:val="0"/>
      <w:marTop w:val="0"/>
      <w:marBottom w:val="0"/>
      <w:divBdr>
        <w:top w:val="none" w:sz="0" w:space="0" w:color="auto"/>
        <w:left w:val="none" w:sz="0" w:space="0" w:color="auto"/>
        <w:bottom w:val="none" w:sz="0" w:space="0" w:color="auto"/>
        <w:right w:val="none" w:sz="0" w:space="0" w:color="auto"/>
      </w:divBdr>
    </w:div>
    <w:div w:id="1517109025">
      <w:bodyDiv w:val="1"/>
      <w:marLeft w:val="0"/>
      <w:marRight w:val="0"/>
      <w:marTop w:val="0"/>
      <w:marBottom w:val="0"/>
      <w:divBdr>
        <w:top w:val="none" w:sz="0" w:space="0" w:color="auto"/>
        <w:left w:val="none" w:sz="0" w:space="0" w:color="auto"/>
        <w:bottom w:val="none" w:sz="0" w:space="0" w:color="auto"/>
        <w:right w:val="none" w:sz="0" w:space="0" w:color="auto"/>
      </w:divBdr>
      <w:divsChild>
        <w:div w:id="595944124">
          <w:marLeft w:val="0"/>
          <w:marRight w:val="0"/>
          <w:marTop w:val="0"/>
          <w:marBottom w:val="0"/>
          <w:divBdr>
            <w:top w:val="none" w:sz="0" w:space="0" w:color="auto"/>
            <w:left w:val="none" w:sz="0" w:space="0" w:color="auto"/>
            <w:bottom w:val="none" w:sz="0" w:space="0" w:color="auto"/>
            <w:right w:val="none" w:sz="0" w:space="0" w:color="auto"/>
          </w:divBdr>
        </w:div>
      </w:divsChild>
    </w:div>
    <w:div w:id="1603295984">
      <w:bodyDiv w:val="1"/>
      <w:marLeft w:val="0"/>
      <w:marRight w:val="0"/>
      <w:marTop w:val="0"/>
      <w:marBottom w:val="0"/>
      <w:divBdr>
        <w:top w:val="none" w:sz="0" w:space="0" w:color="auto"/>
        <w:left w:val="none" w:sz="0" w:space="0" w:color="auto"/>
        <w:bottom w:val="none" w:sz="0" w:space="0" w:color="auto"/>
        <w:right w:val="none" w:sz="0" w:space="0" w:color="auto"/>
      </w:divBdr>
      <w:divsChild>
        <w:div w:id="785545704">
          <w:marLeft w:val="0"/>
          <w:marRight w:val="0"/>
          <w:marTop w:val="0"/>
          <w:marBottom w:val="0"/>
          <w:divBdr>
            <w:top w:val="none" w:sz="0" w:space="0" w:color="auto"/>
            <w:left w:val="none" w:sz="0" w:space="0" w:color="auto"/>
            <w:bottom w:val="none" w:sz="0" w:space="0" w:color="auto"/>
            <w:right w:val="none" w:sz="0" w:space="0" w:color="auto"/>
          </w:divBdr>
          <w:divsChild>
            <w:div w:id="373385017">
              <w:marLeft w:val="0"/>
              <w:marRight w:val="0"/>
              <w:marTop w:val="120"/>
              <w:marBottom w:val="0"/>
              <w:divBdr>
                <w:top w:val="none" w:sz="0" w:space="0" w:color="auto"/>
                <w:left w:val="none" w:sz="0" w:space="0" w:color="auto"/>
                <w:bottom w:val="single" w:sz="6" w:space="3" w:color="DBDBDB"/>
                <w:right w:val="none" w:sz="0" w:space="0" w:color="auto"/>
              </w:divBdr>
              <w:divsChild>
                <w:div w:id="5986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320675">
      <w:bodyDiv w:val="1"/>
      <w:marLeft w:val="0"/>
      <w:marRight w:val="0"/>
      <w:marTop w:val="0"/>
      <w:marBottom w:val="0"/>
      <w:divBdr>
        <w:top w:val="none" w:sz="0" w:space="0" w:color="auto"/>
        <w:left w:val="none" w:sz="0" w:space="0" w:color="auto"/>
        <w:bottom w:val="none" w:sz="0" w:space="0" w:color="auto"/>
        <w:right w:val="none" w:sz="0" w:space="0" w:color="auto"/>
      </w:divBdr>
    </w:div>
    <w:div w:id="1714576081">
      <w:bodyDiv w:val="1"/>
      <w:marLeft w:val="0"/>
      <w:marRight w:val="0"/>
      <w:marTop w:val="0"/>
      <w:marBottom w:val="0"/>
      <w:divBdr>
        <w:top w:val="none" w:sz="0" w:space="0" w:color="auto"/>
        <w:left w:val="none" w:sz="0" w:space="0" w:color="auto"/>
        <w:bottom w:val="none" w:sz="0" w:space="0" w:color="auto"/>
        <w:right w:val="none" w:sz="0" w:space="0" w:color="auto"/>
      </w:divBdr>
    </w:div>
    <w:div w:id="1813981883">
      <w:bodyDiv w:val="1"/>
      <w:marLeft w:val="0"/>
      <w:marRight w:val="0"/>
      <w:marTop w:val="0"/>
      <w:marBottom w:val="0"/>
      <w:divBdr>
        <w:top w:val="none" w:sz="0" w:space="0" w:color="auto"/>
        <w:left w:val="none" w:sz="0" w:space="0" w:color="auto"/>
        <w:bottom w:val="none" w:sz="0" w:space="0" w:color="auto"/>
        <w:right w:val="none" w:sz="0" w:space="0" w:color="auto"/>
      </w:divBdr>
    </w:div>
    <w:div w:id="1819760098">
      <w:bodyDiv w:val="1"/>
      <w:marLeft w:val="0"/>
      <w:marRight w:val="0"/>
      <w:marTop w:val="0"/>
      <w:marBottom w:val="0"/>
      <w:divBdr>
        <w:top w:val="none" w:sz="0" w:space="0" w:color="auto"/>
        <w:left w:val="none" w:sz="0" w:space="0" w:color="auto"/>
        <w:bottom w:val="none" w:sz="0" w:space="0" w:color="auto"/>
        <w:right w:val="none" w:sz="0" w:space="0" w:color="auto"/>
      </w:divBdr>
    </w:div>
    <w:div w:id="1827621077">
      <w:bodyDiv w:val="1"/>
      <w:marLeft w:val="0"/>
      <w:marRight w:val="0"/>
      <w:marTop w:val="0"/>
      <w:marBottom w:val="0"/>
      <w:divBdr>
        <w:top w:val="none" w:sz="0" w:space="0" w:color="auto"/>
        <w:left w:val="none" w:sz="0" w:space="0" w:color="auto"/>
        <w:bottom w:val="none" w:sz="0" w:space="0" w:color="auto"/>
        <w:right w:val="none" w:sz="0" w:space="0" w:color="auto"/>
      </w:divBdr>
    </w:div>
    <w:div w:id="1828283270">
      <w:bodyDiv w:val="1"/>
      <w:marLeft w:val="0"/>
      <w:marRight w:val="0"/>
      <w:marTop w:val="0"/>
      <w:marBottom w:val="0"/>
      <w:divBdr>
        <w:top w:val="none" w:sz="0" w:space="0" w:color="auto"/>
        <w:left w:val="none" w:sz="0" w:space="0" w:color="auto"/>
        <w:bottom w:val="none" w:sz="0" w:space="0" w:color="auto"/>
        <w:right w:val="none" w:sz="0" w:space="0" w:color="auto"/>
      </w:divBdr>
    </w:div>
    <w:div w:id="1828744546">
      <w:bodyDiv w:val="1"/>
      <w:marLeft w:val="0"/>
      <w:marRight w:val="0"/>
      <w:marTop w:val="0"/>
      <w:marBottom w:val="0"/>
      <w:divBdr>
        <w:top w:val="none" w:sz="0" w:space="0" w:color="auto"/>
        <w:left w:val="none" w:sz="0" w:space="0" w:color="auto"/>
        <w:bottom w:val="none" w:sz="0" w:space="0" w:color="auto"/>
        <w:right w:val="none" w:sz="0" w:space="0" w:color="auto"/>
      </w:divBdr>
      <w:divsChild>
        <w:div w:id="2020547128">
          <w:marLeft w:val="0"/>
          <w:marRight w:val="0"/>
          <w:marTop w:val="0"/>
          <w:marBottom w:val="0"/>
          <w:divBdr>
            <w:top w:val="none" w:sz="0" w:space="0" w:color="auto"/>
            <w:left w:val="none" w:sz="0" w:space="0" w:color="auto"/>
            <w:bottom w:val="none" w:sz="0" w:space="0" w:color="auto"/>
            <w:right w:val="none" w:sz="0" w:space="0" w:color="auto"/>
          </w:divBdr>
          <w:divsChild>
            <w:div w:id="1934774150">
              <w:marLeft w:val="0"/>
              <w:marRight w:val="0"/>
              <w:marTop w:val="120"/>
              <w:marBottom w:val="0"/>
              <w:divBdr>
                <w:top w:val="none" w:sz="0" w:space="0" w:color="auto"/>
                <w:left w:val="none" w:sz="0" w:space="0" w:color="auto"/>
                <w:bottom w:val="single" w:sz="6" w:space="3" w:color="DBDBDB"/>
                <w:right w:val="none" w:sz="0" w:space="0" w:color="auto"/>
              </w:divBdr>
              <w:divsChild>
                <w:div w:id="210325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056077">
      <w:bodyDiv w:val="1"/>
      <w:marLeft w:val="0"/>
      <w:marRight w:val="0"/>
      <w:marTop w:val="0"/>
      <w:marBottom w:val="0"/>
      <w:divBdr>
        <w:top w:val="none" w:sz="0" w:space="0" w:color="auto"/>
        <w:left w:val="none" w:sz="0" w:space="0" w:color="auto"/>
        <w:bottom w:val="none" w:sz="0" w:space="0" w:color="auto"/>
        <w:right w:val="none" w:sz="0" w:space="0" w:color="auto"/>
      </w:divBdr>
    </w:div>
    <w:div w:id="1872723405">
      <w:bodyDiv w:val="1"/>
      <w:marLeft w:val="0"/>
      <w:marRight w:val="0"/>
      <w:marTop w:val="0"/>
      <w:marBottom w:val="0"/>
      <w:divBdr>
        <w:top w:val="none" w:sz="0" w:space="0" w:color="auto"/>
        <w:left w:val="none" w:sz="0" w:space="0" w:color="auto"/>
        <w:bottom w:val="none" w:sz="0" w:space="0" w:color="auto"/>
        <w:right w:val="none" w:sz="0" w:space="0" w:color="auto"/>
      </w:divBdr>
    </w:div>
    <w:div w:id="1895699968">
      <w:bodyDiv w:val="1"/>
      <w:marLeft w:val="0"/>
      <w:marRight w:val="0"/>
      <w:marTop w:val="0"/>
      <w:marBottom w:val="0"/>
      <w:divBdr>
        <w:top w:val="none" w:sz="0" w:space="0" w:color="auto"/>
        <w:left w:val="none" w:sz="0" w:space="0" w:color="auto"/>
        <w:bottom w:val="none" w:sz="0" w:space="0" w:color="auto"/>
        <w:right w:val="none" w:sz="0" w:space="0" w:color="auto"/>
      </w:divBdr>
    </w:div>
    <w:div w:id="1906336455">
      <w:bodyDiv w:val="1"/>
      <w:marLeft w:val="0"/>
      <w:marRight w:val="0"/>
      <w:marTop w:val="0"/>
      <w:marBottom w:val="0"/>
      <w:divBdr>
        <w:top w:val="none" w:sz="0" w:space="0" w:color="auto"/>
        <w:left w:val="none" w:sz="0" w:space="0" w:color="auto"/>
        <w:bottom w:val="none" w:sz="0" w:space="0" w:color="auto"/>
        <w:right w:val="none" w:sz="0" w:space="0" w:color="auto"/>
      </w:divBdr>
    </w:div>
    <w:div w:id="1943756696">
      <w:bodyDiv w:val="1"/>
      <w:marLeft w:val="0"/>
      <w:marRight w:val="0"/>
      <w:marTop w:val="0"/>
      <w:marBottom w:val="0"/>
      <w:divBdr>
        <w:top w:val="none" w:sz="0" w:space="0" w:color="auto"/>
        <w:left w:val="none" w:sz="0" w:space="0" w:color="auto"/>
        <w:bottom w:val="none" w:sz="0" w:space="0" w:color="auto"/>
        <w:right w:val="none" w:sz="0" w:space="0" w:color="auto"/>
      </w:divBdr>
    </w:div>
    <w:div w:id="1955867534">
      <w:bodyDiv w:val="1"/>
      <w:marLeft w:val="0"/>
      <w:marRight w:val="0"/>
      <w:marTop w:val="0"/>
      <w:marBottom w:val="0"/>
      <w:divBdr>
        <w:top w:val="none" w:sz="0" w:space="0" w:color="auto"/>
        <w:left w:val="none" w:sz="0" w:space="0" w:color="auto"/>
        <w:bottom w:val="none" w:sz="0" w:space="0" w:color="auto"/>
        <w:right w:val="none" w:sz="0" w:space="0" w:color="auto"/>
      </w:divBdr>
    </w:div>
    <w:div w:id="2038264234">
      <w:bodyDiv w:val="1"/>
      <w:marLeft w:val="0"/>
      <w:marRight w:val="0"/>
      <w:marTop w:val="0"/>
      <w:marBottom w:val="0"/>
      <w:divBdr>
        <w:top w:val="none" w:sz="0" w:space="0" w:color="auto"/>
        <w:left w:val="none" w:sz="0" w:space="0" w:color="auto"/>
        <w:bottom w:val="none" w:sz="0" w:space="0" w:color="auto"/>
        <w:right w:val="none" w:sz="0" w:space="0" w:color="auto"/>
      </w:divBdr>
      <w:divsChild>
        <w:div w:id="2106878643">
          <w:marLeft w:val="0"/>
          <w:marRight w:val="0"/>
          <w:marTop w:val="0"/>
          <w:marBottom w:val="0"/>
          <w:divBdr>
            <w:top w:val="none" w:sz="0" w:space="0" w:color="auto"/>
            <w:left w:val="none" w:sz="0" w:space="0" w:color="auto"/>
            <w:bottom w:val="none" w:sz="0" w:space="0" w:color="auto"/>
            <w:right w:val="none" w:sz="0" w:space="0" w:color="auto"/>
          </w:divBdr>
        </w:div>
      </w:divsChild>
    </w:div>
    <w:div w:id="2051764214">
      <w:bodyDiv w:val="1"/>
      <w:marLeft w:val="0"/>
      <w:marRight w:val="0"/>
      <w:marTop w:val="0"/>
      <w:marBottom w:val="0"/>
      <w:divBdr>
        <w:top w:val="none" w:sz="0" w:space="0" w:color="auto"/>
        <w:left w:val="none" w:sz="0" w:space="0" w:color="auto"/>
        <w:bottom w:val="none" w:sz="0" w:space="0" w:color="auto"/>
        <w:right w:val="none" w:sz="0" w:space="0" w:color="auto"/>
      </w:divBdr>
    </w:div>
    <w:div w:id="2059815063">
      <w:bodyDiv w:val="1"/>
      <w:marLeft w:val="0"/>
      <w:marRight w:val="0"/>
      <w:marTop w:val="0"/>
      <w:marBottom w:val="0"/>
      <w:divBdr>
        <w:top w:val="none" w:sz="0" w:space="0" w:color="auto"/>
        <w:left w:val="none" w:sz="0" w:space="0" w:color="auto"/>
        <w:bottom w:val="none" w:sz="0" w:space="0" w:color="auto"/>
        <w:right w:val="none" w:sz="0" w:space="0" w:color="auto"/>
      </w:divBdr>
    </w:div>
    <w:div w:id="2077699496">
      <w:bodyDiv w:val="1"/>
      <w:marLeft w:val="0"/>
      <w:marRight w:val="0"/>
      <w:marTop w:val="0"/>
      <w:marBottom w:val="0"/>
      <w:divBdr>
        <w:top w:val="none" w:sz="0" w:space="0" w:color="auto"/>
        <w:left w:val="none" w:sz="0" w:space="0" w:color="auto"/>
        <w:bottom w:val="none" w:sz="0" w:space="0" w:color="auto"/>
        <w:right w:val="none" w:sz="0" w:space="0" w:color="auto"/>
      </w:divBdr>
    </w:div>
    <w:div w:id="2141065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6</Pages>
  <Words>1915</Words>
  <Characters>10746</Characters>
  <Application>Microsoft Office Word</Application>
  <DocSecurity>0</DocSecurity>
  <Lines>182</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Malliga Och</cp:lastModifiedBy>
  <cp:revision>21</cp:revision>
  <cp:lastPrinted>2019-10-07T19:10:00Z</cp:lastPrinted>
  <dcterms:created xsi:type="dcterms:W3CDTF">2019-10-04T20:44:00Z</dcterms:created>
  <dcterms:modified xsi:type="dcterms:W3CDTF">2019-12-27T20:38:00Z</dcterms:modified>
</cp:coreProperties>
</file>